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B5" w:rsidRPr="00D52741" w:rsidRDefault="003E3A48" w:rsidP="005676E4">
      <w:pPr>
        <w:adjustRightInd w:val="0"/>
        <w:snapToGrid w:val="0"/>
        <w:spacing w:beforeLines="200" w:before="624" w:line="1200" w:lineRule="exact"/>
        <w:jc w:val="distribute"/>
        <w:rPr>
          <w:rFonts w:ascii="方正小标宋_GBK" w:eastAsia="方正小标宋_GBK" w:hAnsi="宋体"/>
          <w:bCs/>
          <w:color w:val="FF0000"/>
          <w:w w:val="44"/>
          <w:sz w:val="138"/>
          <w:szCs w:val="108"/>
        </w:rPr>
      </w:pPr>
      <w:bookmarkStart w:id="0" w:name="_GoBack"/>
      <w:bookmarkEnd w:id="0"/>
      <w:r w:rsidRPr="00D52741">
        <w:rPr>
          <w:rFonts w:ascii="方正小标宋_GBK" w:eastAsia="方正小标宋_GBK" w:hAnsi="宋体" w:hint="eastAsia"/>
          <w:bCs/>
          <w:color w:val="FF0000"/>
          <w:w w:val="44"/>
          <w:sz w:val="138"/>
          <w:szCs w:val="108"/>
        </w:rPr>
        <w:t>安徽医科大学</w:t>
      </w:r>
      <w:r w:rsidR="00D52741" w:rsidRPr="00D52741">
        <w:rPr>
          <w:rFonts w:ascii="方正小标宋_GBK" w:eastAsia="方正小标宋_GBK" w:hAnsi="宋体" w:hint="eastAsia"/>
          <w:bCs/>
          <w:color w:val="FF0000"/>
          <w:w w:val="44"/>
          <w:sz w:val="138"/>
          <w:szCs w:val="108"/>
        </w:rPr>
        <w:t>处室</w:t>
      </w:r>
      <w:r w:rsidRPr="00D52741">
        <w:rPr>
          <w:rFonts w:ascii="方正小标宋_GBK" w:eastAsia="方正小标宋_GBK" w:hAnsi="宋体" w:hint="eastAsia"/>
          <w:bCs/>
          <w:color w:val="FF0000"/>
          <w:w w:val="44"/>
          <w:sz w:val="138"/>
          <w:szCs w:val="108"/>
        </w:rPr>
        <w:t>文</w:t>
      </w:r>
      <w:r w:rsidR="00B256B5" w:rsidRPr="00D52741">
        <w:rPr>
          <w:rFonts w:ascii="方正小标宋_GBK" w:eastAsia="方正小标宋_GBK" w:hAnsi="宋体" w:hint="eastAsia"/>
          <w:bCs/>
          <w:color w:val="FF0000"/>
          <w:w w:val="44"/>
          <w:sz w:val="138"/>
          <w:szCs w:val="108"/>
        </w:rPr>
        <w:t>件</w:t>
      </w:r>
    </w:p>
    <w:p w:rsidR="004D3A75" w:rsidRDefault="00D70F2F" w:rsidP="00C233AC">
      <w:pPr>
        <w:spacing w:beforeLines="150" w:before="468"/>
        <w:jc w:val="center"/>
        <w:rPr>
          <w:rFonts w:ascii="仿宋" w:eastAsia="仿宋" w:hAnsi="仿宋"/>
          <w:sz w:val="32"/>
          <w:szCs w:val="32"/>
        </w:rPr>
      </w:pPr>
      <w:r>
        <w:rPr>
          <w:rFonts w:ascii="仿宋" w:eastAsia="仿宋" w:hAnsi="仿宋" w:hint="eastAsia"/>
          <w:bCs/>
          <w:sz w:val="32"/>
          <w:szCs w:val="32"/>
        </w:rPr>
        <w:t>学位字〔2024〕7号</w:t>
      </w:r>
    </w:p>
    <w:p w:rsidR="00466EF6" w:rsidRDefault="00B45BBB" w:rsidP="005676E4">
      <w:pPr>
        <w:adjustRightInd w:val="0"/>
        <w:snapToGrid w:val="0"/>
      </w:pPr>
      <w:r>
        <w:pict>
          <v:group id="head" o:spid="_x0000_s1027" editas="canvas" style="position:absolute;left:0;text-align:left;margin-left:-.5pt;margin-top:2.2pt;width:442.2pt;height:29.95pt;z-index:251657728" coordorigin="1656,3966" coordsize="8844,5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56;top:3966;width:8844;height:599;visibility:visible">
              <v:fill o:detectmouseclick="t"/>
              <v:path o:connecttype="none"/>
            </v:shape>
            <v:line id="Line 7" o:spid="_x0000_s1029" style="position:absolute;visibility:visible" from="1656,4285" to="1050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w:r>
    </w:p>
    <w:p w:rsidR="00466EF6" w:rsidRDefault="00466EF6" w:rsidP="005676E4">
      <w:pPr>
        <w:adjustRightInd w:val="0"/>
        <w:snapToGrid w:val="0"/>
      </w:pPr>
    </w:p>
    <w:p w:rsidR="00A91F55" w:rsidRPr="003E577C" w:rsidRDefault="00A91F55" w:rsidP="003E577C">
      <w:pPr>
        <w:adjustRightInd w:val="0"/>
        <w:snapToGrid w:val="0"/>
        <w:spacing w:line="580" w:lineRule="exact"/>
        <w:ind w:rightChars="269" w:right="553"/>
        <w:rPr>
          <w:rFonts w:ascii="方正小标宋_GBK" w:eastAsia="方正小标宋_GBK"/>
          <w:sz w:val="44"/>
          <w:szCs w:val="44"/>
        </w:rPr>
      </w:pPr>
    </w:p>
    <w:p w:rsidR="00B256B5" w:rsidRPr="008224B2" w:rsidRDefault="008224B2" w:rsidP="009138EC">
      <w:pPr>
        <w:spacing w:line="560" w:lineRule="exact"/>
        <w:jc w:val="center"/>
      </w:pPr>
      <w:r>
        <w:rPr>
          <w:rFonts w:ascii="方正小标宋_GBK" w:eastAsia="方正小标宋_GBK" w:hint="eastAsia"/>
          <w:sz w:val="44"/>
          <w:szCs w:val="44"/>
        </w:rPr>
        <w:t>关于做好2024年优秀博士硕士学位论文评选工作的通知</w:t>
      </w:r>
    </w:p>
    <w:p w:rsidR="00B256B5" w:rsidRPr="00A91F55" w:rsidRDefault="00B256B5" w:rsidP="00A91F55">
      <w:pPr>
        <w:adjustRightInd w:val="0"/>
        <w:snapToGrid w:val="0"/>
        <w:spacing w:line="580" w:lineRule="exact"/>
        <w:rPr>
          <w:rFonts w:ascii="仿宋" w:eastAsia="仿宋" w:hAnsi="仿宋"/>
          <w:szCs w:val="32"/>
        </w:rPr>
      </w:pPr>
    </w:p>
    <w:p w:rsidR="008224B2" w:rsidRDefault="008224B2" w:rsidP="00B641B1">
      <w:pPr>
        <w:spacing w:line="560" w:lineRule="exact"/>
        <w:rPr>
          <w:rFonts w:ascii="仿宋_GB2312" w:eastAsia="仿宋_GB2312"/>
          <w:sz w:val="32"/>
          <w:szCs w:val="32"/>
        </w:rPr>
      </w:pPr>
      <w:r>
        <w:rPr>
          <w:rFonts w:ascii="仿宋_GB2312" w:eastAsia="仿宋_GB2312" w:hint="eastAsia"/>
          <w:sz w:val="32"/>
          <w:szCs w:val="32"/>
        </w:rPr>
        <w:t>各研究生培养单位：</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根据《安徽省教育厅关于做好2024年度新时代育人质量工程项目（研究生教育）申报工作的通知》（</w:t>
      </w:r>
      <w:proofErr w:type="gramStart"/>
      <w:r>
        <w:rPr>
          <w:rFonts w:ascii="仿宋_GB2312" w:eastAsia="仿宋_GB2312" w:hint="eastAsia"/>
          <w:sz w:val="32"/>
          <w:szCs w:val="32"/>
        </w:rPr>
        <w:t>皖教秘</w:t>
      </w:r>
      <w:proofErr w:type="gramEnd"/>
      <w:r>
        <w:rPr>
          <w:rFonts w:ascii="仿宋_GB2312" w:eastAsia="仿宋_GB2312" w:hint="eastAsia"/>
          <w:sz w:val="32"/>
          <w:szCs w:val="32"/>
        </w:rPr>
        <w:t>科〔2024〕129号）文件要求，现开展优秀博士硕士学位论文评选工作。具体通知如下：</w:t>
      </w:r>
    </w:p>
    <w:p w:rsidR="008224B2" w:rsidRDefault="008224B2" w:rsidP="00B641B1">
      <w:pPr>
        <w:spacing w:line="560" w:lineRule="exact"/>
        <w:ind w:firstLineChars="200" w:firstLine="634"/>
        <w:rPr>
          <w:rFonts w:ascii="仿宋_GB2312" w:eastAsia="仿宋_GB2312"/>
          <w:b/>
          <w:bCs/>
          <w:sz w:val="32"/>
          <w:szCs w:val="32"/>
        </w:rPr>
      </w:pPr>
      <w:r>
        <w:rPr>
          <w:rFonts w:ascii="仿宋_GB2312" w:eastAsia="仿宋_GB2312" w:hint="eastAsia"/>
          <w:b/>
          <w:bCs/>
          <w:sz w:val="32"/>
          <w:szCs w:val="32"/>
        </w:rPr>
        <w:t>一、评选范围</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参评论文为2023年1月1日至2024年2月28日（即2023年毕业）期间获得博士、硕士学位者的学位论文。</w:t>
      </w:r>
    </w:p>
    <w:p w:rsidR="008224B2" w:rsidRDefault="008224B2" w:rsidP="00B641B1">
      <w:pPr>
        <w:spacing w:line="560" w:lineRule="exact"/>
        <w:ind w:firstLineChars="200" w:firstLine="634"/>
        <w:rPr>
          <w:rFonts w:ascii="仿宋_GB2312" w:eastAsia="仿宋_GB2312"/>
          <w:sz w:val="32"/>
          <w:szCs w:val="32"/>
        </w:rPr>
      </w:pPr>
      <w:r>
        <w:rPr>
          <w:rFonts w:ascii="仿宋_GB2312" w:eastAsia="仿宋_GB2312" w:hint="eastAsia"/>
          <w:b/>
          <w:bCs/>
          <w:sz w:val="32"/>
          <w:szCs w:val="32"/>
        </w:rPr>
        <w:t>二、申报条件</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 xml:space="preserve"> 1.优秀博士学位论文申报条件</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（1）选题为学科前沿，具有开创性，对国民经济、社会发展以及科技进步有重要理论意义或现实意义，研究方向明确。</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lastRenderedPageBreak/>
        <w:t>（2）在理论或方法上有创新，取得突破性成果，达到国际同类学科先进水平或国内领先水平，具有较好的社会效益或应用前景。</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（3）论文体现本学科及相关领域坚实宽广的理论基础与系统深入的专门知识，体现了作者具有很强的独立从事科学研究的能力。</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（4）与博士学位论文有关的学术论文、专著在国内外有重要影响的刊物或出版社发表、出版，得到同行专家的高度评价，获得较高等级的奖励。</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（5）遵循各学科的学术规范，材料翔实，逻辑严密，文字表达准确。</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2.优秀硕士学位论文的申报条件</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（1）选题为本学科前沿，有一定理论意义或现实意义。</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（2）在理论或方法上有创新，有成果，达到国内同类学科先进水平，具有较好的社会效益或应用前景。</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（3）论文体现本学科坚实的理论基础和系统的专门知识，体现了作者具有较好的从事科学研究工作或独立担负专门技术工作的能力。</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（4）与硕士学位论文有关的学术论文、专著在国内外有重要影响的刊物或出版社发表、出版，得到同行专家的高度评价，获得较高等级的奖励。</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（5）材料翔实，逻辑严密，文字表达准确。</w:t>
      </w:r>
    </w:p>
    <w:p w:rsidR="008224B2" w:rsidRDefault="008224B2" w:rsidP="00B641B1">
      <w:pPr>
        <w:spacing w:line="560" w:lineRule="exact"/>
        <w:ind w:firstLineChars="200" w:firstLine="634"/>
        <w:rPr>
          <w:rFonts w:ascii="仿宋_GB2312" w:eastAsia="仿宋_GB2312"/>
          <w:b/>
          <w:bCs/>
          <w:sz w:val="32"/>
          <w:szCs w:val="32"/>
        </w:rPr>
      </w:pPr>
      <w:r>
        <w:rPr>
          <w:rFonts w:ascii="仿宋_GB2312" w:eastAsia="仿宋_GB2312" w:hint="eastAsia"/>
          <w:b/>
          <w:bCs/>
          <w:sz w:val="32"/>
          <w:szCs w:val="32"/>
        </w:rPr>
        <w:t>三、申报要求</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lastRenderedPageBreak/>
        <w:t>1.博士、硕士学位论文获学位前已获得副高级（含）以上职称作者撰写的学位论文、涉密学位论文不得参加评选。</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2.学位论文盲</w:t>
      </w:r>
      <w:proofErr w:type="gramStart"/>
      <w:r>
        <w:rPr>
          <w:rFonts w:ascii="仿宋_GB2312" w:eastAsia="仿宋_GB2312" w:hint="eastAsia"/>
          <w:sz w:val="32"/>
          <w:szCs w:val="32"/>
        </w:rPr>
        <w:t>评结果</w:t>
      </w:r>
      <w:proofErr w:type="gramEnd"/>
      <w:r>
        <w:rPr>
          <w:rFonts w:ascii="仿宋_GB2312" w:eastAsia="仿宋_GB2312" w:hint="eastAsia"/>
          <w:sz w:val="32"/>
          <w:szCs w:val="32"/>
        </w:rPr>
        <w:t>和答辩委员会表决结果应当作为评选的重要参考，优先</w:t>
      </w:r>
      <w:proofErr w:type="gramStart"/>
      <w:r>
        <w:rPr>
          <w:rFonts w:ascii="仿宋_GB2312" w:eastAsia="仿宋_GB2312" w:hint="eastAsia"/>
          <w:sz w:val="32"/>
          <w:szCs w:val="32"/>
        </w:rPr>
        <w:t>推荐盲评和</w:t>
      </w:r>
      <w:proofErr w:type="gramEnd"/>
      <w:r>
        <w:rPr>
          <w:rFonts w:ascii="仿宋_GB2312" w:eastAsia="仿宋_GB2312" w:hint="eastAsia"/>
          <w:sz w:val="32"/>
          <w:szCs w:val="32"/>
        </w:rPr>
        <w:t>答辩结果为优秀的博士学位论文，</w:t>
      </w:r>
      <w:proofErr w:type="gramStart"/>
      <w:r>
        <w:rPr>
          <w:rFonts w:ascii="仿宋_GB2312" w:eastAsia="仿宋_GB2312" w:hint="eastAsia"/>
          <w:sz w:val="32"/>
          <w:szCs w:val="32"/>
        </w:rPr>
        <w:t>盲评结果</w:t>
      </w:r>
      <w:proofErr w:type="gramEnd"/>
      <w:r>
        <w:rPr>
          <w:rFonts w:ascii="仿宋_GB2312" w:eastAsia="仿宋_GB2312" w:hint="eastAsia"/>
          <w:sz w:val="32"/>
          <w:szCs w:val="32"/>
        </w:rPr>
        <w:t>未能一次性通过者不得参加评选。</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3.对已批准的优秀博士、硕士学位论文，如发现有剽窃、作假等学术不端或学术失范行为，一经认定，省学位评定委员会将做出撤销对作者及指导教师奖励的决定，并将按照有关规定进行严肃处理。</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4.推荐省级优秀博士、硕士学位论文应为校级优秀博士、硕士学位论文。</w:t>
      </w:r>
    </w:p>
    <w:p w:rsidR="008224B2" w:rsidRDefault="008224B2" w:rsidP="00B641B1">
      <w:pPr>
        <w:spacing w:line="560" w:lineRule="exact"/>
        <w:ind w:firstLineChars="200" w:firstLine="634"/>
        <w:rPr>
          <w:rFonts w:ascii="仿宋_GB2312" w:eastAsia="仿宋_GB2312"/>
          <w:b/>
          <w:bCs/>
          <w:sz w:val="32"/>
          <w:szCs w:val="32"/>
        </w:rPr>
      </w:pPr>
      <w:r>
        <w:rPr>
          <w:rFonts w:ascii="仿宋_GB2312" w:eastAsia="仿宋_GB2312" w:hint="eastAsia"/>
          <w:b/>
          <w:bCs/>
          <w:sz w:val="32"/>
          <w:szCs w:val="32"/>
        </w:rPr>
        <w:t>四、评选原则及评选程序</w:t>
      </w:r>
    </w:p>
    <w:p w:rsidR="008224B2" w:rsidRDefault="008224B2" w:rsidP="00B641B1">
      <w:pPr>
        <w:spacing w:line="560" w:lineRule="exact"/>
        <w:ind w:firstLineChars="198" w:firstLine="625"/>
        <w:rPr>
          <w:rFonts w:ascii="仿宋_GB2312" w:eastAsia="仿宋_GB2312" w:hAnsi="宋体"/>
          <w:sz w:val="32"/>
          <w:szCs w:val="32"/>
        </w:rPr>
      </w:pPr>
      <w:r>
        <w:rPr>
          <w:rFonts w:ascii="仿宋_GB2312" w:eastAsia="仿宋_GB2312" w:hint="eastAsia"/>
          <w:sz w:val="32"/>
          <w:szCs w:val="32"/>
        </w:rPr>
        <w:t>评选工作遵循“</w:t>
      </w:r>
      <w:r>
        <w:rPr>
          <w:rFonts w:ascii="仿宋_GB2312" w:eastAsia="仿宋_GB2312" w:hAnsi="宋体" w:hint="eastAsia"/>
          <w:sz w:val="32"/>
          <w:szCs w:val="32"/>
        </w:rPr>
        <w:t>科学公正、注重创新、严格筛选、宁缺毋滥”的原则。</w:t>
      </w:r>
    </w:p>
    <w:p w:rsidR="008224B2" w:rsidRDefault="008224B2" w:rsidP="00B641B1">
      <w:pPr>
        <w:spacing w:line="560" w:lineRule="exact"/>
        <w:ind w:firstLineChars="198" w:firstLine="625"/>
        <w:rPr>
          <w:rFonts w:ascii="仿宋_GB2312" w:eastAsia="仿宋_GB2312"/>
          <w:sz w:val="32"/>
          <w:szCs w:val="32"/>
        </w:rPr>
      </w:pPr>
      <w:r>
        <w:rPr>
          <w:rFonts w:ascii="仿宋_GB2312" w:eastAsia="仿宋_GB2312" w:hint="eastAsia"/>
          <w:sz w:val="32"/>
          <w:szCs w:val="32"/>
        </w:rPr>
        <w:t>校级评选程序按《安徽医科大学优秀博士硕士学位论文评选办法（试行）》（见附件5）执行。各培养单位应加强组织领导，广泛听取意见，坚持公平公正公开原则，在初选的基础上择优推荐，推荐论文数不得超过推荐限额（附件1），所有申报项目必须在网上（或书面）公示。</w:t>
      </w:r>
    </w:p>
    <w:p w:rsidR="008224B2" w:rsidRDefault="008224B2" w:rsidP="00B641B1">
      <w:pPr>
        <w:spacing w:line="560" w:lineRule="exact"/>
        <w:ind w:firstLineChars="198" w:firstLine="625"/>
        <w:rPr>
          <w:rFonts w:ascii="仿宋_GB2312" w:eastAsia="仿宋_GB2312"/>
          <w:sz w:val="32"/>
          <w:szCs w:val="32"/>
        </w:rPr>
      </w:pPr>
      <w:r>
        <w:rPr>
          <w:rFonts w:ascii="仿宋_GB2312" w:eastAsia="仿宋_GB2312" w:hint="eastAsia"/>
          <w:sz w:val="32"/>
          <w:szCs w:val="32"/>
        </w:rPr>
        <w:t>本次评选获得“安徽医科大学优秀博士硕士学位论文”称号的学位论文,学校将按省教育厅文件要求，择优推荐申报安徽省优秀博士硕士学位论文。</w:t>
      </w:r>
    </w:p>
    <w:p w:rsidR="008224B2" w:rsidRDefault="008224B2" w:rsidP="00B641B1">
      <w:pPr>
        <w:spacing w:line="560" w:lineRule="exact"/>
        <w:ind w:firstLineChars="200" w:firstLine="634"/>
        <w:rPr>
          <w:rFonts w:ascii="仿宋_GB2312" w:eastAsia="仿宋_GB2312"/>
          <w:b/>
          <w:bCs/>
          <w:sz w:val="32"/>
          <w:szCs w:val="32"/>
        </w:rPr>
      </w:pPr>
      <w:r>
        <w:rPr>
          <w:rFonts w:ascii="仿宋_GB2312" w:eastAsia="仿宋_GB2312" w:hint="eastAsia"/>
          <w:b/>
          <w:bCs/>
          <w:sz w:val="32"/>
          <w:szCs w:val="32"/>
        </w:rPr>
        <w:t>五、材料报送</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lastRenderedPageBreak/>
        <w:t>1.每篇论文对应的《优秀博士硕士学位论文推荐表》（附件2，需加盖</w:t>
      </w:r>
      <w:r>
        <w:rPr>
          <w:rFonts w:ascii="仿宋_GB2312" w:eastAsia="仿宋_GB2312" w:hint="eastAsia"/>
          <w:b/>
          <w:bCs/>
          <w:sz w:val="32"/>
          <w:szCs w:val="32"/>
        </w:rPr>
        <w:t>学位</w:t>
      </w:r>
      <w:proofErr w:type="gramStart"/>
      <w:r>
        <w:rPr>
          <w:rFonts w:ascii="仿宋_GB2312" w:eastAsia="仿宋_GB2312" w:hint="eastAsia"/>
          <w:b/>
          <w:bCs/>
          <w:sz w:val="32"/>
          <w:szCs w:val="32"/>
        </w:rPr>
        <w:t>评定分</w:t>
      </w:r>
      <w:proofErr w:type="gramEnd"/>
      <w:r>
        <w:rPr>
          <w:rFonts w:ascii="仿宋_GB2312" w:eastAsia="仿宋_GB2312" w:hint="eastAsia"/>
          <w:b/>
          <w:bCs/>
          <w:sz w:val="32"/>
          <w:szCs w:val="32"/>
        </w:rPr>
        <w:t>委会公章</w:t>
      </w:r>
      <w:r>
        <w:rPr>
          <w:rFonts w:ascii="仿宋_GB2312" w:eastAsia="仿宋_GB2312" w:hint="eastAsia"/>
          <w:sz w:val="32"/>
          <w:szCs w:val="32"/>
        </w:rPr>
        <w:t>并扫描成PDF版）、与原存档论文一致的博士硕士学位论文PDF版、与推荐表中所填代表性成果对应的证明材料（扫描成PDF版），需按照</w:t>
      </w:r>
      <w:r>
        <w:rPr>
          <w:rFonts w:ascii="仿宋_GB2312" w:eastAsia="仿宋_GB2312" w:hint="eastAsia"/>
          <w:b/>
          <w:bCs/>
          <w:sz w:val="32"/>
          <w:szCs w:val="32"/>
        </w:rPr>
        <w:t>推荐表-学位论文-证明材料</w:t>
      </w:r>
      <w:r>
        <w:rPr>
          <w:rFonts w:ascii="仿宋_GB2312" w:eastAsia="仿宋_GB2312" w:hint="eastAsia"/>
          <w:sz w:val="32"/>
          <w:szCs w:val="32"/>
        </w:rPr>
        <w:t>的顺序扫描合并为一个PDF文件，该文件命名格式为：学号-姓名.pdf，如：1545010089-张三.pdf。并将博士和硕士的申报材料分别放置在博士申报材料、硕士申报材料两个文件夹中。</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2.提交《优秀博士硕士学位论文推荐汇总表》Excel版（附件3）、《优秀博士硕士学位论文推荐论文信息表》Excel版（附件4），同时提交加盖</w:t>
      </w:r>
      <w:r>
        <w:rPr>
          <w:rFonts w:ascii="仿宋_GB2312" w:eastAsia="仿宋_GB2312" w:hint="eastAsia"/>
          <w:b/>
          <w:bCs/>
          <w:sz w:val="32"/>
          <w:szCs w:val="32"/>
        </w:rPr>
        <w:t>学位</w:t>
      </w:r>
      <w:proofErr w:type="gramStart"/>
      <w:r>
        <w:rPr>
          <w:rFonts w:ascii="仿宋_GB2312" w:eastAsia="仿宋_GB2312" w:hint="eastAsia"/>
          <w:b/>
          <w:bCs/>
          <w:sz w:val="32"/>
          <w:szCs w:val="32"/>
        </w:rPr>
        <w:t>评定分</w:t>
      </w:r>
      <w:proofErr w:type="gramEnd"/>
      <w:r>
        <w:rPr>
          <w:rFonts w:ascii="仿宋_GB2312" w:eastAsia="仿宋_GB2312" w:hint="eastAsia"/>
          <w:b/>
          <w:bCs/>
          <w:sz w:val="32"/>
          <w:szCs w:val="32"/>
        </w:rPr>
        <w:t>委会公章</w:t>
      </w:r>
      <w:r>
        <w:rPr>
          <w:rFonts w:ascii="仿宋_GB2312" w:eastAsia="仿宋_GB2312" w:hint="eastAsia"/>
          <w:sz w:val="32"/>
          <w:szCs w:val="32"/>
        </w:rPr>
        <w:t>后扫描成的PDF版。</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3.提交材料的</w:t>
      </w:r>
      <w:proofErr w:type="gramStart"/>
      <w:r>
        <w:rPr>
          <w:rFonts w:ascii="仿宋_GB2312" w:eastAsia="仿宋_GB2312" w:hint="eastAsia"/>
          <w:sz w:val="32"/>
          <w:szCs w:val="32"/>
        </w:rPr>
        <w:t>总文件</w:t>
      </w:r>
      <w:proofErr w:type="gramEnd"/>
      <w:r>
        <w:rPr>
          <w:rFonts w:ascii="仿宋_GB2312" w:eastAsia="仿宋_GB2312" w:hint="eastAsia"/>
          <w:sz w:val="32"/>
          <w:szCs w:val="32"/>
        </w:rPr>
        <w:t>命名格式为安徽医科大学XX学院</w:t>
      </w:r>
      <w:proofErr w:type="gramStart"/>
      <w:r>
        <w:rPr>
          <w:rFonts w:ascii="仿宋_GB2312" w:eastAsia="仿宋_GB2312" w:hint="eastAsia"/>
          <w:sz w:val="32"/>
          <w:szCs w:val="32"/>
        </w:rPr>
        <w:t>优博优硕</w:t>
      </w:r>
      <w:proofErr w:type="gramEnd"/>
      <w:r>
        <w:rPr>
          <w:rFonts w:ascii="仿宋_GB2312" w:eastAsia="仿宋_GB2312" w:hint="eastAsia"/>
          <w:sz w:val="32"/>
          <w:szCs w:val="32"/>
        </w:rPr>
        <w:t>申报材料.zip，该文件需包含第1点和第2点要求提交的全部申报材料。</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4.</w:t>
      </w:r>
      <w:r>
        <w:rPr>
          <w:rFonts w:ascii="仿宋_GB2312" w:eastAsia="仿宋_GB2312" w:hint="eastAsia"/>
          <w:b/>
          <w:bCs/>
          <w:sz w:val="32"/>
          <w:szCs w:val="32"/>
        </w:rPr>
        <w:t>2024年10月1</w:t>
      </w:r>
      <w:r w:rsidR="00447C90">
        <w:rPr>
          <w:rFonts w:ascii="仿宋_GB2312" w:eastAsia="仿宋_GB2312" w:hint="eastAsia"/>
          <w:b/>
          <w:bCs/>
          <w:sz w:val="32"/>
          <w:szCs w:val="32"/>
        </w:rPr>
        <w:t>4</w:t>
      </w:r>
      <w:r>
        <w:rPr>
          <w:rFonts w:ascii="仿宋_GB2312" w:eastAsia="仿宋_GB2312" w:hint="eastAsia"/>
          <w:b/>
          <w:bCs/>
          <w:sz w:val="32"/>
          <w:szCs w:val="32"/>
        </w:rPr>
        <w:t>日下午5:00前</w:t>
      </w:r>
      <w:r>
        <w:rPr>
          <w:rFonts w:ascii="仿宋_GB2312" w:eastAsia="仿宋_GB2312" w:hint="eastAsia"/>
          <w:sz w:val="32"/>
          <w:szCs w:val="32"/>
        </w:rPr>
        <w:t>由各培养单位统一发送申报材料至邮箱：2364837161@qq.com，逾期不予受理。联系人：</w:t>
      </w:r>
      <w:proofErr w:type="gramStart"/>
      <w:r>
        <w:rPr>
          <w:rFonts w:ascii="仿宋_GB2312" w:eastAsia="仿宋_GB2312" w:hint="eastAsia"/>
          <w:sz w:val="32"/>
          <w:szCs w:val="32"/>
        </w:rPr>
        <w:t>彭</w:t>
      </w:r>
      <w:proofErr w:type="gramEnd"/>
      <w:r>
        <w:rPr>
          <w:rFonts w:ascii="仿宋_GB2312" w:eastAsia="仿宋_GB2312" w:hint="eastAsia"/>
          <w:sz w:val="32"/>
          <w:szCs w:val="32"/>
        </w:rPr>
        <w:t>将</w:t>
      </w:r>
      <w:proofErr w:type="gramStart"/>
      <w:r>
        <w:rPr>
          <w:rFonts w:ascii="仿宋_GB2312" w:eastAsia="仿宋_GB2312" w:hint="eastAsia"/>
          <w:sz w:val="32"/>
          <w:szCs w:val="32"/>
        </w:rPr>
        <w:t>鑫</w:t>
      </w:r>
      <w:proofErr w:type="gramEnd"/>
      <w:r>
        <w:rPr>
          <w:rFonts w:ascii="仿宋_GB2312" w:eastAsia="仿宋_GB2312" w:hint="eastAsia"/>
          <w:sz w:val="32"/>
          <w:szCs w:val="32"/>
        </w:rPr>
        <w:t>、赵梦银，办公电话：18955156609/0551-65167716。</w:t>
      </w:r>
    </w:p>
    <w:p w:rsidR="008224B2" w:rsidRDefault="008224B2" w:rsidP="00B641B1">
      <w:pPr>
        <w:spacing w:line="560" w:lineRule="exact"/>
        <w:rPr>
          <w:rFonts w:ascii="仿宋_GB2312" w:eastAsia="仿宋_GB2312"/>
          <w:b/>
          <w:bCs/>
          <w:sz w:val="32"/>
          <w:szCs w:val="32"/>
        </w:rPr>
      </w:pPr>
      <w:r>
        <w:rPr>
          <w:rFonts w:ascii="仿宋_GB2312" w:eastAsia="仿宋_GB2312" w:hint="eastAsia"/>
          <w:sz w:val="32"/>
          <w:szCs w:val="32"/>
        </w:rPr>
        <w:t xml:space="preserve"> </w:t>
      </w:r>
      <w:r>
        <w:rPr>
          <w:rFonts w:ascii="宋体" w:hAnsi="宋体" w:hint="eastAsia"/>
          <w:b/>
          <w:bCs/>
          <w:sz w:val="32"/>
          <w:szCs w:val="32"/>
        </w:rPr>
        <w:t xml:space="preserve">  </w:t>
      </w:r>
      <w:r>
        <w:rPr>
          <w:rFonts w:ascii="仿宋_GB2312" w:eastAsia="仿宋_GB2312" w:hint="eastAsia"/>
          <w:b/>
          <w:bCs/>
          <w:sz w:val="32"/>
          <w:szCs w:val="32"/>
        </w:rPr>
        <w:t xml:space="preserve"> 六、有关说明</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1.参评学位论文，推荐表中的各项成果获得的时间，均应是在攻读学位期间或获得学位后一年内获得，且</w:t>
      </w:r>
      <w:proofErr w:type="gramStart"/>
      <w:r>
        <w:rPr>
          <w:rFonts w:ascii="仿宋_GB2312" w:eastAsia="仿宋_GB2312" w:hint="eastAsia"/>
          <w:sz w:val="32"/>
          <w:szCs w:val="32"/>
        </w:rPr>
        <w:t>需正式</w:t>
      </w:r>
      <w:proofErr w:type="gramEnd"/>
      <w:r>
        <w:rPr>
          <w:rFonts w:ascii="仿宋_GB2312" w:eastAsia="仿宋_GB2312" w:hint="eastAsia"/>
          <w:sz w:val="32"/>
          <w:szCs w:val="32"/>
        </w:rPr>
        <w:t>见刊、公开出版或正式获批。</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2.成果若为公开发表的与学位论文相关的学术论文（导师须为通讯作者且知识产权属于安徽医科大学），证明材料须提供刊物封面、目录及论文首页复印件；若为公开出版发行的专著，只须</w:t>
      </w:r>
      <w:r>
        <w:rPr>
          <w:rFonts w:ascii="仿宋_GB2312" w:eastAsia="仿宋_GB2312" w:hint="eastAsia"/>
          <w:sz w:val="32"/>
          <w:szCs w:val="32"/>
        </w:rPr>
        <w:lastRenderedPageBreak/>
        <w:t>提供封面和版权页复印件；若为审批后的奖励或专利，只需提供获奖证书或专利证书复印件，与之无关的其他材料均无需提供。</w:t>
      </w:r>
    </w:p>
    <w:p w:rsidR="008224B2" w:rsidRDefault="008224B2" w:rsidP="00B641B1">
      <w:pPr>
        <w:spacing w:line="560" w:lineRule="exact"/>
        <w:rPr>
          <w:rFonts w:ascii="仿宋_GB2312" w:eastAsia="仿宋_GB2312"/>
          <w:sz w:val="32"/>
          <w:szCs w:val="32"/>
        </w:rPr>
      </w:pPr>
      <w:r>
        <w:rPr>
          <w:rFonts w:ascii="仿宋_GB2312" w:eastAsia="仿宋_GB2312" w:hint="eastAsia"/>
          <w:sz w:val="32"/>
          <w:szCs w:val="32"/>
        </w:rPr>
        <w:t xml:space="preserve"> </w:t>
      </w:r>
    </w:p>
    <w:p w:rsidR="008224B2" w:rsidRDefault="008224B2" w:rsidP="00B641B1">
      <w:pPr>
        <w:spacing w:line="560" w:lineRule="exact"/>
        <w:rPr>
          <w:rFonts w:ascii="仿宋_GB2312" w:eastAsia="仿宋_GB2312"/>
          <w:sz w:val="32"/>
          <w:szCs w:val="32"/>
        </w:rPr>
      </w:pPr>
      <w:r>
        <w:rPr>
          <w:rFonts w:ascii="仿宋_GB2312" w:eastAsia="仿宋_GB2312" w:hint="eastAsia"/>
          <w:sz w:val="32"/>
          <w:szCs w:val="32"/>
        </w:rPr>
        <w:t>附件：</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1. 优秀博士硕士学位论文评选各单位推荐限额；</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2. 优秀博士硕士学位论文推荐表；</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3. 优秀博士硕士学位论文推荐汇总表；</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4. 优秀博士硕士学位论文推荐论文信息表；</w:t>
      </w:r>
    </w:p>
    <w:p w:rsidR="008224B2" w:rsidRDefault="008224B2" w:rsidP="00B641B1">
      <w:pPr>
        <w:spacing w:line="560" w:lineRule="exact"/>
        <w:ind w:firstLineChars="200" w:firstLine="631"/>
        <w:rPr>
          <w:rFonts w:ascii="仿宋_GB2312" w:eastAsia="仿宋_GB2312"/>
          <w:sz w:val="32"/>
          <w:szCs w:val="32"/>
        </w:rPr>
      </w:pPr>
      <w:r>
        <w:rPr>
          <w:rFonts w:ascii="仿宋_GB2312" w:eastAsia="仿宋_GB2312" w:hint="eastAsia"/>
          <w:sz w:val="32"/>
          <w:szCs w:val="32"/>
        </w:rPr>
        <w:t>5. 《安徽医科大学优秀博士硕士学位论文评选办法（试行）》。</w:t>
      </w:r>
    </w:p>
    <w:p w:rsidR="008224B2" w:rsidRDefault="008224B2" w:rsidP="00B641B1">
      <w:pPr>
        <w:spacing w:line="560" w:lineRule="exact"/>
        <w:rPr>
          <w:rFonts w:ascii="仿宋_GB2312" w:eastAsia="仿宋_GB2312"/>
          <w:sz w:val="32"/>
          <w:szCs w:val="32"/>
        </w:rPr>
      </w:pPr>
      <w:r>
        <w:rPr>
          <w:rFonts w:ascii="仿宋_GB2312" w:eastAsia="仿宋_GB2312" w:hint="eastAsia"/>
          <w:sz w:val="32"/>
          <w:szCs w:val="32"/>
        </w:rPr>
        <w:t xml:space="preserve">                           </w:t>
      </w:r>
    </w:p>
    <w:p w:rsidR="008224B2" w:rsidRDefault="008224B2" w:rsidP="00B641B1">
      <w:pPr>
        <w:spacing w:line="560" w:lineRule="exact"/>
        <w:ind w:firstLineChars="1300" w:firstLine="4104"/>
        <w:rPr>
          <w:rFonts w:ascii="仿宋_GB2312" w:eastAsia="仿宋_GB2312"/>
          <w:sz w:val="32"/>
          <w:szCs w:val="32"/>
        </w:rPr>
      </w:pPr>
      <w:r>
        <w:rPr>
          <w:rFonts w:ascii="仿宋_GB2312" w:eastAsia="仿宋_GB2312" w:hint="eastAsia"/>
          <w:sz w:val="32"/>
          <w:szCs w:val="32"/>
        </w:rPr>
        <w:t xml:space="preserve">                研究生学院</w:t>
      </w:r>
    </w:p>
    <w:p w:rsidR="008224B2" w:rsidRDefault="008224B2" w:rsidP="00B641B1">
      <w:pPr>
        <w:spacing w:line="560" w:lineRule="exact"/>
        <w:rPr>
          <w:rFonts w:ascii="仿宋" w:eastAsia="仿宋" w:hAnsi="仿宋"/>
          <w:sz w:val="30"/>
          <w:szCs w:val="30"/>
        </w:rPr>
      </w:pPr>
      <w:r>
        <w:rPr>
          <w:rFonts w:ascii="仿宋_GB2312" w:eastAsia="仿宋_GB2312" w:hint="eastAsia"/>
          <w:sz w:val="32"/>
          <w:szCs w:val="32"/>
        </w:rPr>
        <w:t xml:space="preserve">                                        2024年10月8日</w:t>
      </w:r>
    </w:p>
    <w:p w:rsidR="003C17C7" w:rsidRPr="003E577C" w:rsidRDefault="003C17C7" w:rsidP="00B641B1">
      <w:pPr>
        <w:adjustRightInd w:val="0"/>
        <w:snapToGrid w:val="0"/>
        <w:spacing w:line="520" w:lineRule="exact"/>
        <w:rPr>
          <w:szCs w:val="21"/>
        </w:rPr>
      </w:pPr>
    </w:p>
    <w:sectPr w:rsidR="003C17C7" w:rsidRPr="003E577C" w:rsidSect="009155C3">
      <w:pgSz w:w="11906" w:h="16838" w:code="9"/>
      <w:pgMar w:top="2098" w:right="1531" w:bottom="1814" w:left="1531" w:header="851" w:footer="992" w:gutter="0"/>
      <w:cols w:space="425"/>
      <w:docGrid w:type="linesAndChars" w:linePitch="312"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1E" w:rsidRDefault="00A4391E" w:rsidP="00B256B5">
      <w:r>
        <w:separator/>
      </w:r>
    </w:p>
  </w:endnote>
  <w:endnote w:type="continuationSeparator" w:id="0">
    <w:p w:rsidR="00A4391E" w:rsidRDefault="00A4391E" w:rsidP="00B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1E" w:rsidRDefault="00A4391E" w:rsidP="00B256B5">
      <w:r>
        <w:separator/>
      </w:r>
    </w:p>
  </w:footnote>
  <w:footnote w:type="continuationSeparator" w:id="0">
    <w:p w:rsidR="00A4391E" w:rsidRDefault="00A4391E" w:rsidP="00B2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126670"/>
    <w:rsid w:val="001C4D16"/>
    <w:rsid w:val="001D5A96"/>
    <w:rsid w:val="001E0564"/>
    <w:rsid w:val="002A10C7"/>
    <w:rsid w:val="003544FF"/>
    <w:rsid w:val="003835FA"/>
    <w:rsid w:val="003C17C7"/>
    <w:rsid w:val="003E3A48"/>
    <w:rsid w:val="003E577C"/>
    <w:rsid w:val="00447C90"/>
    <w:rsid w:val="00463730"/>
    <w:rsid w:val="00466EF6"/>
    <w:rsid w:val="0049389A"/>
    <w:rsid w:val="004D3A75"/>
    <w:rsid w:val="004F4A3D"/>
    <w:rsid w:val="005676E4"/>
    <w:rsid w:val="005B7166"/>
    <w:rsid w:val="005C40E2"/>
    <w:rsid w:val="006F3387"/>
    <w:rsid w:val="007534C2"/>
    <w:rsid w:val="007C1373"/>
    <w:rsid w:val="007E3963"/>
    <w:rsid w:val="0080433D"/>
    <w:rsid w:val="008224B2"/>
    <w:rsid w:val="008918D6"/>
    <w:rsid w:val="009138EC"/>
    <w:rsid w:val="009155C3"/>
    <w:rsid w:val="00984419"/>
    <w:rsid w:val="00A4391E"/>
    <w:rsid w:val="00A91F55"/>
    <w:rsid w:val="00B256B5"/>
    <w:rsid w:val="00B30E4C"/>
    <w:rsid w:val="00B45BBB"/>
    <w:rsid w:val="00B641B1"/>
    <w:rsid w:val="00B64FB4"/>
    <w:rsid w:val="00C233AC"/>
    <w:rsid w:val="00D52741"/>
    <w:rsid w:val="00D70F2F"/>
    <w:rsid w:val="00D71164"/>
    <w:rsid w:val="00F47A66"/>
    <w:rsid w:val="00F773DF"/>
    <w:rsid w:val="00F93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1"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6B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B256B5"/>
    <w:rPr>
      <w:kern w:val="2"/>
      <w:sz w:val="18"/>
      <w:szCs w:val="18"/>
    </w:rPr>
  </w:style>
  <w:style w:type="paragraph" w:styleId="a4">
    <w:name w:val="footer"/>
    <w:basedOn w:val="a"/>
    <w:link w:val="Char0"/>
    <w:uiPriority w:val="99"/>
    <w:unhideWhenUsed/>
    <w:rsid w:val="00B256B5"/>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B256B5"/>
    <w:rPr>
      <w:kern w:val="2"/>
      <w:sz w:val="18"/>
      <w:szCs w:val="18"/>
    </w:rPr>
  </w:style>
  <w:style w:type="paragraph" w:styleId="a5">
    <w:name w:val="Balloon Text"/>
    <w:basedOn w:val="a"/>
    <w:link w:val="Char1"/>
    <w:uiPriority w:val="99"/>
    <w:semiHidden/>
    <w:unhideWhenUsed/>
    <w:rsid w:val="009138EC"/>
    <w:rPr>
      <w:sz w:val="18"/>
      <w:szCs w:val="18"/>
    </w:rPr>
  </w:style>
  <w:style w:type="character" w:customStyle="1" w:styleId="Char1">
    <w:name w:val="批注框文本 Char"/>
    <w:basedOn w:val="a0"/>
    <w:link w:val="a5"/>
    <w:uiPriority w:val="99"/>
    <w:semiHidden/>
    <w:rsid w:val="009138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2158">
      <w:bodyDiv w:val="1"/>
      <w:marLeft w:val="0"/>
      <w:marRight w:val="0"/>
      <w:marTop w:val="0"/>
      <w:marBottom w:val="0"/>
      <w:divBdr>
        <w:top w:val="none" w:sz="0" w:space="0" w:color="auto"/>
        <w:left w:val="none" w:sz="0" w:space="0" w:color="auto"/>
        <w:bottom w:val="none" w:sz="0" w:space="0" w:color="auto"/>
        <w:right w:val="none" w:sz="0" w:space="0" w:color="auto"/>
      </w:divBdr>
    </w:div>
    <w:div w:id="663510667">
      <w:bodyDiv w:val="1"/>
      <w:marLeft w:val="0"/>
      <w:marRight w:val="0"/>
      <w:marTop w:val="0"/>
      <w:marBottom w:val="0"/>
      <w:divBdr>
        <w:top w:val="none" w:sz="0" w:space="0" w:color="auto"/>
        <w:left w:val="none" w:sz="0" w:space="0" w:color="auto"/>
        <w:bottom w:val="none" w:sz="0" w:space="0" w:color="auto"/>
        <w:right w:val="none" w:sz="0" w:space="0" w:color="auto"/>
      </w:divBdr>
    </w:div>
    <w:div w:id="1098525279">
      <w:bodyDiv w:val="1"/>
      <w:marLeft w:val="0"/>
      <w:marRight w:val="0"/>
      <w:marTop w:val="0"/>
      <w:marBottom w:val="0"/>
      <w:divBdr>
        <w:top w:val="none" w:sz="0" w:space="0" w:color="auto"/>
        <w:left w:val="none" w:sz="0" w:space="0" w:color="auto"/>
        <w:bottom w:val="none" w:sz="0" w:space="0" w:color="auto"/>
        <w:right w:val="none" w:sz="0" w:space="0" w:color="auto"/>
      </w:divBdr>
    </w:div>
    <w:div w:id="2029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1830</Characters>
  <Application>Microsoft Office Word</Application>
  <DocSecurity>0</DocSecurity>
  <Lines>15</Lines>
  <Paragraphs>4</Paragraphs>
  <ScaleCrop>false</ScaleCrop>
  <Company>微软中国</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赵梦银</cp:lastModifiedBy>
  <cp:revision>2</cp:revision>
  <dcterms:created xsi:type="dcterms:W3CDTF">2024-10-08T09:27:00Z</dcterms:created>
  <dcterms:modified xsi:type="dcterms:W3CDTF">2024-10-08T09:27:00Z</dcterms:modified>
</cp:coreProperties>
</file>