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eastAsia="宋体" w:cs="宋体"/>
          <w:b/>
          <w:color w:val="000000"/>
          <w:sz w:val="36"/>
          <w:szCs w:val="36"/>
        </w:rPr>
      </w:pPr>
      <w:bookmarkStart w:id="0" w:name="_Hlk39587109"/>
      <w:r>
        <w:rPr>
          <w:rFonts w:ascii="宋体" w:hAnsi="宋体" w:eastAsia="宋体" w:cs="宋体"/>
          <w:b/>
          <w:color w:val="000000"/>
          <w:sz w:val="36"/>
          <w:szCs w:val="36"/>
        </w:rPr>
        <w:t>安徽医科大学生物医学工程学院202</w:t>
      </w:r>
      <w:r>
        <w:rPr>
          <w:rFonts w:hint="eastAsia" w:ascii="宋体" w:hAnsi="宋体" w:eastAsia="宋体" w:cs="宋体"/>
          <w:b/>
          <w:color w:val="000000"/>
          <w:sz w:val="36"/>
          <w:szCs w:val="36"/>
          <w:lang w:val="en-US" w:eastAsia="zh-CN"/>
        </w:rPr>
        <w:t>2</w:t>
      </w:r>
      <w:r>
        <w:rPr>
          <w:rFonts w:ascii="宋体" w:hAnsi="宋体" w:eastAsia="宋体" w:cs="宋体"/>
          <w:b/>
          <w:color w:val="000000"/>
          <w:sz w:val="36"/>
          <w:szCs w:val="36"/>
        </w:rPr>
        <w:t>年硕士研究生招生复试、录取工作实施</w:t>
      </w:r>
      <w:r>
        <w:rPr>
          <w:rFonts w:hint="eastAsia" w:ascii="宋体" w:hAnsi="宋体" w:eastAsia="宋体" w:cs="宋体"/>
          <w:b/>
          <w:color w:val="000000"/>
          <w:sz w:val="36"/>
          <w:szCs w:val="36"/>
        </w:rPr>
        <w:t>方案</w:t>
      </w:r>
    </w:p>
    <w:bookmarkEnd w:id="0"/>
    <w:p>
      <w:pPr>
        <w:ind w:firstLine="480" w:firstLineChars="200"/>
        <w:rPr>
          <w:sz w:val="24"/>
          <w:szCs w:val="28"/>
        </w:rPr>
      </w:pPr>
    </w:p>
    <w:p>
      <w:pPr>
        <w:spacing w:line="360" w:lineRule="auto"/>
        <w:ind w:firstLine="560" w:firstLineChars="200"/>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为深入贯彻习近平总书记关于统筹推进新冠肺炎疫情防控和经济社会发展工作的重要讲话和重要指示批示精神，进一步加强对我院202</w:t>
      </w:r>
      <w:r>
        <w:rPr>
          <w:rFonts w:hint="eastAsia" w:ascii="仿宋_GB2312" w:hAnsi="仿宋_GB2312" w:eastAsia="仿宋_GB2312" w:cs="仿宋_GB2312"/>
          <w:bCs/>
          <w:color w:val="000000"/>
          <w:sz w:val="28"/>
          <w:szCs w:val="28"/>
          <w:lang w:val="en-US" w:eastAsia="zh-CN"/>
        </w:rPr>
        <w:t>2</w:t>
      </w:r>
      <w:r>
        <w:rPr>
          <w:rFonts w:hint="eastAsia" w:ascii="仿宋_GB2312" w:hAnsi="仿宋_GB2312" w:eastAsia="仿宋_GB2312" w:cs="仿宋_GB2312"/>
          <w:bCs/>
          <w:color w:val="000000"/>
          <w:sz w:val="28"/>
          <w:szCs w:val="28"/>
        </w:rPr>
        <w:t>年硕士研究生复试、录取工作的管理，根据教育部关于印发《202</w:t>
      </w:r>
      <w:r>
        <w:rPr>
          <w:rFonts w:hint="eastAsia" w:ascii="仿宋_GB2312" w:hAnsi="仿宋_GB2312" w:eastAsia="仿宋_GB2312" w:cs="仿宋_GB2312"/>
          <w:bCs/>
          <w:color w:val="000000"/>
          <w:sz w:val="28"/>
          <w:szCs w:val="28"/>
          <w:lang w:val="en-US" w:eastAsia="zh-CN"/>
        </w:rPr>
        <w:t>2</w:t>
      </w:r>
      <w:r>
        <w:rPr>
          <w:rFonts w:hint="eastAsia" w:ascii="仿宋_GB2312" w:hAnsi="仿宋_GB2312" w:eastAsia="仿宋_GB2312" w:cs="仿宋_GB2312"/>
          <w:bCs/>
          <w:color w:val="000000"/>
          <w:sz w:val="28"/>
          <w:szCs w:val="28"/>
        </w:rPr>
        <w:t>年全国硕士研究生招生工作管理规定》（教学函〔2019〕6号）、《教育部办公厅关于做好202</w:t>
      </w:r>
      <w:r>
        <w:rPr>
          <w:rFonts w:hint="eastAsia" w:ascii="仿宋_GB2312" w:hAnsi="仿宋_GB2312" w:eastAsia="仿宋_GB2312" w:cs="仿宋_GB2312"/>
          <w:bCs/>
          <w:color w:val="000000"/>
          <w:sz w:val="28"/>
          <w:szCs w:val="28"/>
          <w:lang w:val="en-US" w:eastAsia="zh-CN"/>
        </w:rPr>
        <w:t>2</w:t>
      </w:r>
      <w:r>
        <w:rPr>
          <w:rFonts w:hint="eastAsia" w:ascii="仿宋_GB2312" w:hAnsi="仿宋_GB2312" w:eastAsia="仿宋_GB2312" w:cs="仿宋_GB2312"/>
          <w:bCs/>
          <w:color w:val="000000"/>
          <w:sz w:val="28"/>
          <w:szCs w:val="28"/>
        </w:rPr>
        <w:t>年全国硕士研究生复试工作的通知》（教</w:t>
      </w:r>
      <w:r>
        <w:rPr>
          <w:rFonts w:hint="eastAsia" w:ascii="仿宋_GB2312" w:hAnsi="仿宋_GB2312" w:eastAsia="仿宋_GB2312" w:cs="仿宋_GB2312"/>
          <w:bCs/>
          <w:color w:val="000000"/>
          <w:sz w:val="28"/>
          <w:szCs w:val="28"/>
          <w:lang w:val="en-US" w:eastAsia="zh-CN"/>
        </w:rPr>
        <w:t>育</w:t>
      </w:r>
      <w:r>
        <w:rPr>
          <w:rFonts w:hint="eastAsia" w:ascii="仿宋_GB2312" w:hAnsi="仿宋_GB2312" w:eastAsia="仿宋_GB2312" w:cs="仿宋_GB2312"/>
          <w:bCs/>
          <w:color w:val="000000"/>
          <w:sz w:val="28"/>
          <w:szCs w:val="28"/>
        </w:rPr>
        <w:t>厅〔202</w:t>
      </w:r>
      <w:r>
        <w:rPr>
          <w:rFonts w:hint="eastAsia" w:ascii="仿宋_GB2312" w:hAnsi="仿宋_GB2312" w:eastAsia="仿宋_GB2312" w:cs="仿宋_GB2312"/>
          <w:bCs/>
          <w:color w:val="000000"/>
          <w:sz w:val="28"/>
          <w:szCs w:val="28"/>
          <w:lang w:val="en-US" w:eastAsia="zh-CN"/>
        </w:rPr>
        <w:t>2</w:t>
      </w:r>
      <w:r>
        <w:rPr>
          <w:rFonts w:hint="eastAsia" w:ascii="仿宋_GB2312" w:hAnsi="仿宋_GB2312" w:eastAsia="仿宋_GB2312" w:cs="仿宋_GB2312"/>
          <w:bCs/>
          <w:color w:val="000000"/>
          <w:sz w:val="28"/>
          <w:szCs w:val="28"/>
        </w:rPr>
        <w:t>〕4号）、《教育部办公厅关于做好硕士研究生招生调剂工作的通知》（教学厅函〔2018〕14号）、教育部《关于加强硕士研究生招生复试工作指导意见》（教学〔2006〕4号）、安徽省高等学校招生委员会/安徽省教育厅关于印发《202</w:t>
      </w:r>
      <w:r>
        <w:rPr>
          <w:rFonts w:hint="eastAsia" w:ascii="仿宋_GB2312" w:hAnsi="仿宋_GB2312" w:eastAsia="仿宋_GB2312" w:cs="仿宋_GB2312"/>
          <w:bCs/>
          <w:color w:val="000000"/>
          <w:sz w:val="28"/>
          <w:szCs w:val="28"/>
          <w:lang w:val="en-US" w:eastAsia="zh-CN"/>
        </w:rPr>
        <w:t>2</w:t>
      </w:r>
      <w:r>
        <w:rPr>
          <w:rFonts w:hint="eastAsia" w:ascii="仿宋_GB2312" w:hAnsi="仿宋_GB2312" w:eastAsia="仿宋_GB2312" w:cs="仿宋_GB2312"/>
          <w:bCs/>
          <w:color w:val="000000"/>
          <w:sz w:val="28"/>
          <w:szCs w:val="28"/>
        </w:rPr>
        <w:t>年安徽省硕士研究生复试组织工作方案》、《安徽医科大学</w:t>
      </w:r>
      <w:r>
        <w:rPr>
          <w:rFonts w:ascii="仿宋_GB2312" w:hAnsi="仿宋_GB2312" w:eastAsia="仿宋_GB2312" w:cs="仿宋_GB2312"/>
          <w:bCs/>
          <w:color w:val="000000"/>
          <w:sz w:val="28"/>
          <w:szCs w:val="28"/>
        </w:rPr>
        <w:t>202</w:t>
      </w:r>
      <w:r>
        <w:rPr>
          <w:rFonts w:hint="eastAsia" w:ascii="仿宋_GB2312" w:hAnsi="仿宋_GB2312" w:eastAsia="仿宋_GB2312" w:cs="仿宋_GB2312"/>
          <w:bCs/>
          <w:color w:val="000000"/>
          <w:sz w:val="28"/>
          <w:szCs w:val="28"/>
          <w:lang w:val="en-US" w:eastAsia="zh-CN"/>
        </w:rPr>
        <w:t>2</w:t>
      </w:r>
      <w:r>
        <w:rPr>
          <w:rFonts w:ascii="仿宋_GB2312" w:hAnsi="仿宋_GB2312" w:eastAsia="仿宋_GB2312" w:cs="仿宋_GB2312"/>
          <w:bCs/>
          <w:color w:val="000000"/>
          <w:sz w:val="28"/>
          <w:szCs w:val="28"/>
        </w:rPr>
        <w:t>年硕士研究生招生复试、录取工作实施办法</w:t>
      </w:r>
      <w:r>
        <w:rPr>
          <w:rFonts w:hint="eastAsia" w:ascii="仿宋_GB2312" w:hAnsi="仿宋_GB2312" w:eastAsia="仿宋_GB2312" w:cs="仿宋_GB2312"/>
          <w:bCs/>
          <w:color w:val="000000"/>
          <w:sz w:val="28"/>
          <w:szCs w:val="28"/>
        </w:rPr>
        <w:t>》等文件精神，特制定我院生物医学专业硕士研究生复试、录取工作实施</w:t>
      </w:r>
      <w:r>
        <w:rPr>
          <w:rFonts w:hint="eastAsia" w:ascii="仿宋_GB2312" w:hAnsi="仿宋_GB2312" w:eastAsia="仿宋_GB2312" w:cs="仿宋_GB2312"/>
          <w:bCs/>
          <w:color w:val="000000"/>
          <w:sz w:val="28"/>
          <w:szCs w:val="28"/>
          <w:lang w:val="en-US" w:eastAsia="zh-CN"/>
        </w:rPr>
        <w:t>方案</w:t>
      </w:r>
      <w:r>
        <w:rPr>
          <w:rFonts w:hint="eastAsia" w:ascii="仿宋_GB2312" w:hAnsi="仿宋_GB2312" w:eastAsia="仿宋_GB2312" w:cs="仿宋_GB2312"/>
          <w:bCs/>
          <w:color w:val="000000"/>
          <w:sz w:val="28"/>
          <w:szCs w:val="28"/>
        </w:rPr>
        <w:t>。</w:t>
      </w:r>
    </w:p>
    <w:p>
      <w:pPr>
        <w:spacing w:line="360" w:lineRule="auto"/>
        <w:ind w:firstLine="560" w:firstLineChars="200"/>
        <w:jc w:val="left"/>
        <w:rPr>
          <w:rFonts w:ascii="仿宋_GB2312" w:hAnsi="仿宋_GB2312" w:eastAsia="仿宋_GB2312" w:cs="仿宋_GB2312"/>
          <w:bCs/>
          <w:color w:val="000000"/>
          <w:sz w:val="28"/>
          <w:szCs w:val="28"/>
        </w:rPr>
      </w:pPr>
    </w:p>
    <w:p>
      <w:pPr>
        <w:adjustRightInd w:val="0"/>
        <w:snapToGrid w:val="0"/>
        <w:spacing w:line="360" w:lineRule="auto"/>
        <w:ind w:firstLine="562" w:firstLineChars="200"/>
        <w:jc w:val="left"/>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一、指导思想</w:t>
      </w:r>
    </w:p>
    <w:p>
      <w:pPr>
        <w:spacing w:line="360" w:lineRule="auto"/>
        <w:ind w:firstLine="560" w:firstLineChars="200"/>
        <w:jc w:val="left"/>
        <w:rPr>
          <w:rFonts w:ascii="仿宋_GB2312" w:hAnsi="仿宋_GB2312" w:eastAsia="仿宋_GB2312" w:cs="仿宋_GB2312"/>
          <w:b/>
          <w:bCs/>
          <w:color w:val="000000"/>
          <w:sz w:val="28"/>
          <w:szCs w:val="28"/>
        </w:rPr>
      </w:pPr>
      <w:r>
        <w:rPr>
          <w:rFonts w:hint="eastAsia" w:ascii="仿宋_GB2312" w:hAnsi="仿宋_GB2312" w:eastAsia="仿宋_GB2312" w:cs="仿宋_GB2312"/>
          <w:bCs/>
          <w:color w:val="000000"/>
          <w:sz w:val="28"/>
          <w:szCs w:val="28"/>
        </w:rPr>
        <w:t>坚持“三个确保”的基本原则，稳妥做好今年研究生复试工作：一是确保安全性，严格落实疫情防控要求，切实保障考生和涉考人员的生命安全和身体健康。二是确保公平性，严格复试组织管理，坚决维护国家教育考试公平公正。三是确保科学性，严格复试考核标准，坚持全面衡量、综合评价、择优录取，确保招生质量。</w:t>
      </w:r>
    </w:p>
    <w:p>
      <w:pPr>
        <w:adjustRightInd w:val="0"/>
        <w:snapToGrid w:val="0"/>
        <w:spacing w:line="360" w:lineRule="auto"/>
        <w:ind w:firstLine="562" w:firstLineChars="200"/>
        <w:jc w:val="left"/>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二、组织管理</w:t>
      </w:r>
    </w:p>
    <w:p>
      <w:pPr>
        <w:spacing w:line="360" w:lineRule="auto"/>
        <w:ind w:firstLine="562" w:firstLineChars="200"/>
        <w:jc w:val="left"/>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（一）加强组织管理</w:t>
      </w:r>
    </w:p>
    <w:p>
      <w:pPr>
        <w:spacing w:line="360" w:lineRule="auto"/>
        <w:ind w:firstLine="560" w:firstLineChars="200"/>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依据《安徽医科大学</w:t>
      </w:r>
      <w:r>
        <w:rPr>
          <w:rFonts w:ascii="仿宋_GB2312" w:hAnsi="仿宋_GB2312" w:eastAsia="仿宋_GB2312" w:cs="仿宋_GB2312"/>
          <w:bCs/>
          <w:color w:val="000000"/>
          <w:sz w:val="28"/>
          <w:szCs w:val="28"/>
        </w:rPr>
        <w:t>202</w:t>
      </w:r>
      <w:r>
        <w:rPr>
          <w:rFonts w:hint="eastAsia" w:ascii="仿宋_GB2312" w:hAnsi="仿宋_GB2312" w:eastAsia="仿宋_GB2312" w:cs="仿宋_GB2312"/>
          <w:bCs/>
          <w:color w:val="000000"/>
          <w:sz w:val="28"/>
          <w:szCs w:val="28"/>
          <w:lang w:val="en-US" w:eastAsia="zh-CN"/>
        </w:rPr>
        <w:t>2</w:t>
      </w:r>
      <w:r>
        <w:rPr>
          <w:rFonts w:ascii="仿宋_GB2312" w:hAnsi="仿宋_GB2312" w:eastAsia="仿宋_GB2312" w:cs="仿宋_GB2312"/>
          <w:bCs/>
          <w:color w:val="000000"/>
          <w:sz w:val="28"/>
          <w:szCs w:val="28"/>
        </w:rPr>
        <w:t>年硕士研究生招生复试、录取工作实施办法</w:t>
      </w:r>
      <w:r>
        <w:rPr>
          <w:rFonts w:hint="eastAsia" w:ascii="仿宋_GB2312" w:hAnsi="仿宋_GB2312" w:eastAsia="仿宋_GB2312" w:cs="仿宋_GB2312"/>
          <w:bCs/>
          <w:color w:val="000000"/>
          <w:sz w:val="28"/>
          <w:szCs w:val="28"/>
        </w:rPr>
        <w:t>》等文件精神成立我院研究生招生工作小组，全面负责和指导本单位的研究生招生复试、录取工作，并在严格做好防控措施。</w:t>
      </w:r>
    </w:p>
    <w:p>
      <w:pPr>
        <w:spacing w:line="360" w:lineRule="auto"/>
        <w:ind w:firstLine="560" w:firstLineChars="200"/>
        <w:jc w:val="left"/>
        <w:rPr>
          <w:rFonts w:hint="default" w:ascii="仿宋_GB2312" w:hAnsi="仿宋_GB2312" w:eastAsia="宋体" w:cs="仿宋_GB2312"/>
          <w:bCs/>
          <w:color w:val="000000"/>
          <w:sz w:val="28"/>
          <w:szCs w:val="28"/>
          <w:lang w:val="en-US" w:eastAsia="zh-CN"/>
        </w:rPr>
      </w:pPr>
      <w:r>
        <w:rPr>
          <w:rFonts w:hint="eastAsia" w:ascii="仿宋_GB2312" w:hAnsi="仿宋_GB2312" w:eastAsia="仿宋_GB2312" w:cs="仿宋_GB2312"/>
          <w:bCs/>
          <w:color w:val="000000"/>
          <w:sz w:val="28"/>
          <w:szCs w:val="28"/>
        </w:rPr>
        <w:t>依据《办法》成立我院研究生招生督查组，接受学校督查组的指导，全面负责研究生复试录取工作监督检查及监督举报的处理。</w:t>
      </w:r>
    </w:p>
    <w:p>
      <w:pPr>
        <w:spacing w:line="360" w:lineRule="auto"/>
        <w:ind w:firstLine="560" w:firstLineChars="200"/>
        <w:jc w:val="left"/>
        <w:rPr>
          <w:rFonts w:hint="default"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rPr>
        <w:t>依据《办法》成立我院研究生招生复试小组，全面负责生物医学工程学科的复试录取工作。</w:t>
      </w:r>
    </w:p>
    <w:p>
      <w:pPr>
        <w:spacing w:line="360" w:lineRule="auto"/>
        <w:ind w:firstLine="562" w:firstLineChars="200"/>
        <w:jc w:val="left"/>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（二）加强人员管理与培训</w:t>
      </w:r>
    </w:p>
    <w:p>
      <w:pPr>
        <w:spacing w:line="360" w:lineRule="auto"/>
        <w:ind w:firstLine="560" w:firstLineChars="200"/>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遴选责任心强、学术水平高、品行端正的导师与专家参加复试工作，并加强对复试导师、专家的培训，使其了解政策、熟悉规则、掌握复试平台操作方法，提高导师和专家运用新技术、新手段科学规范选拔人才的能力。要严明招生纪律，强化保密意识、责任意识和法治意识，加强招生廉洁自律建设，坚决抵制徇私舞弊等不正之风。</w:t>
      </w:r>
    </w:p>
    <w:p>
      <w:pPr>
        <w:spacing w:line="360" w:lineRule="auto"/>
        <w:ind w:firstLine="560" w:firstLineChars="200"/>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网络复试管理员参加学校组织的网络面试平台培训，熟悉系统操作，并负责培训本单位参加复试的工作人员及相关专家，确保以上人员熟练使用网络复试平台。全程负责本单位各学科复试网络的统筹管理。</w:t>
      </w:r>
    </w:p>
    <w:p>
      <w:pPr>
        <w:spacing w:line="360" w:lineRule="auto"/>
        <w:ind w:firstLine="560" w:firstLineChars="200"/>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网络复试管理员与复试助理员全程负责本学科网络复试设备准备、接受网络面试平台培训，熟悉系统操作，测试、模拟演练等工作，保障运行稳定。</w:t>
      </w:r>
    </w:p>
    <w:p>
      <w:pPr>
        <w:spacing w:line="360" w:lineRule="auto"/>
        <w:ind w:firstLine="560" w:firstLineChars="200"/>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每个复试小组指定专人负责前期考生联系、信息收集、注册、材料审核、复试通知、安排等相关工作。</w:t>
      </w:r>
    </w:p>
    <w:p>
      <w:pPr>
        <w:spacing w:line="360" w:lineRule="auto"/>
        <w:ind w:firstLine="560" w:firstLineChars="200"/>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复试导师、专家、助理人员和其他工作人员如有家人或亲属报考本学科（专业），必须执行回避政策，不得参加复试工作。</w:t>
      </w:r>
    </w:p>
    <w:p>
      <w:pPr>
        <w:adjustRightInd w:val="0"/>
        <w:snapToGrid w:val="0"/>
        <w:spacing w:line="360" w:lineRule="auto"/>
        <w:ind w:firstLine="562" w:firstLineChars="200"/>
        <w:jc w:val="left"/>
        <w:rPr>
          <w:rFonts w:ascii="仿宋_GB2312" w:hAnsi="仿宋_GB2312" w:eastAsia="仿宋_GB2312" w:cs="仿宋_GB2312"/>
          <w:b/>
          <w:bCs/>
          <w:color w:val="000000"/>
          <w:sz w:val="28"/>
          <w:szCs w:val="28"/>
        </w:rPr>
      </w:pPr>
      <w:r>
        <w:rPr>
          <w:rFonts w:ascii="仿宋_GB2312" w:hAnsi="仿宋_GB2312" w:eastAsia="仿宋_GB2312" w:cs="仿宋_GB2312"/>
          <w:b/>
          <w:bCs/>
          <w:color w:val="000000"/>
          <w:sz w:val="28"/>
          <w:szCs w:val="28"/>
        </w:rPr>
        <w:t>三</w:t>
      </w:r>
      <w:r>
        <w:rPr>
          <w:rFonts w:hint="eastAsia" w:ascii="仿宋_GB2312" w:hAnsi="仿宋_GB2312" w:eastAsia="仿宋_GB2312" w:cs="仿宋_GB2312"/>
          <w:b/>
          <w:bCs/>
          <w:color w:val="000000"/>
          <w:sz w:val="28"/>
          <w:szCs w:val="28"/>
        </w:rPr>
        <w:t>、复试方式</w:t>
      </w:r>
    </w:p>
    <w:p>
      <w:pPr>
        <w:spacing w:line="360" w:lineRule="auto"/>
        <w:ind w:firstLine="560" w:firstLineChars="200"/>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为严格落实疫情防控要求，切实保障考生和涉考人员的生命安全和身体健康，202</w:t>
      </w:r>
      <w:r>
        <w:rPr>
          <w:rFonts w:hint="eastAsia" w:ascii="仿宋_GB2312" w:hAnsi="仿宋_GB2312" w:eastAsia="仿宋_GB2312" w:cs="仿宋_GB2312"/>
          <w:bCs/>
          <w:color w:val="000000"/>
          <w:sz w:val="28"/>
          <w:szCs w:val="28"/>
          <w:lang w:val="en-US" w:eastAsia="zh-CN"/>
        </w:rPr>
        <w:t>2</w:t>
      </w:r>
      <w:r>
        <w:rPr>
          <w:rFonts w:hint="eastAsia" w:ascii="仿宋_GB2312" w:hAnsi="仿宋_GB2312" w:eastAsia="仿宋_GB2312" w:cs="仿宋_GB2312"/>
          <w:bCs/>
          <w:color w:val="000000"/>
          <w:sz w:val="28"/>
          <w:szCs w:val="28"/>
        </w:rPr>
        <w:t>年本学科的复试工作采用网络远程复试形式，</w:t>
      </w:r>
      <w:r>
        <w:rPr>
          <w:rFonts w:hint="eastAsia" w:ascii="仿宋_GB2312" w:hAnsi="仿宋_GB2312" w:eastAsia="仿宋_GB2312" w:cs="仿宋_GB2312"/>
          <w:bCs/>
          <w:color w:val="000000"/>
          <w:sz w:val="28"/>
          <w:szCs w:val="28"/>
          <w:lang w:val="en-US" w:eastAsia="zh-CN"/>
        </w:rPr>
        <w:t>腾讯视频为主用面试软件,钉钉会议软件为备用面试软件</w:t>
      </w:r>
      <w:r>
        <w:rPr>
          <w:rFonts w:hint="eastAsia" w:ascii="仿宋_GB2312" w:hAnsi="仿宋_GB2312" w:eastAsia="仿宋_GB2312" w:cs="仿宋_GB2312"/>
          <w:bCs/>
          <w:color w:val="000000"/>
          <w:sz w:val="28"/>
          <w:szCs w:val="28"/>
        </w:rPr>
        <w:t>。</w:t>
      </w:r>
    </w:p>
    <w:p>
      <w:pPr>
        <w:spacing w:line="360" w:lineRule="auto"/>
        <w:ind w:firstLine="562" w:firstLineChars="200"/>
        <w:jc w:val="left"/>
        <w:rPr>
          <w:rFonts w:ascii="仿宋_GB2312" w:hAnsi="仿宋_GB2312" w:eastAsia="仿宋_GB2312" w:cs="仿宋_GB2312"/>
          <w:bCs/>
          <w:color w:val="000000"/>
          <w:sz w:val="28"/>
          <w:szCs w:val="28"/>
        </w:rPr>
      </w:pPr>
      <w:r>
        <w:rPr>
          <w:rFonts w:hint="eastAsia" w:ascii="仿宋_GB2312" w:hAnsi="仿宋_GB2312" w:eastAsia="仿宋_GB2312" w:cs="仿宋_GB2312"/>
          <w:b/>
          <w:bCs/>
          <w:color w:val="000000"/>
          <w:sz w:val="28"/>
          <w:szCs w:val="28"/>
        </w:rPr>
        <w:t>四、复试安排</w:t>
      </w:r>
    </w:p>
    <w:p>
      <w:pPr>
        <w:spacing w:line="360" w:lineRule="auto"/>
        <w:ind w:firstLine="560" w:firstLineChars="200"/>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为平稳推进网络远程复试，本学院研究生复试采取分批多轮复试的方法。即在</w:t>
      </w:r>
      <w:r>
        <w:rPr>
          <w:rFonts w:hint="eastAsia" w:ascii="仿宋_GB2312" w:hAnsi="仿宋_GB2312" w:eastAsia="仿宋_GB2312" w:cs="仿宋_GB2312"/>
          <w:bCs/>
          <w:color w:val="FF0000"/>
          <w:sz w:val="28"/>
          <w:szCs w:val="28"/>
          <w:lang w:val="en-US" w:eastAsia="zh-CN"/>
        </w:rPr>
        <w:t>3</w:t>
      </w:r>
      <w:r>
        <w:rPr>
          <w:rFonts w:hint="eastAsia" w:ascii="仿宋_GB2312" w:hAnsi="仿宋_GB2312" w:eastAsia="仿宋_GB2312" w:cs="仿宋_GB2312"/>
          <w:bCs/>
          <w:color w:val="FF0000"/>
          <w:sz w:val="28"/>
          <w:szCs w:val="28"/>
        </w:rPr>
        <w:t>月</w:t>
      </w:r>
      <w:r>
        <w:rPr>
          <w:rFonts w:hint="eastAsia" w:ascii="仿宋_GB2312" w:hAnsi="仿宋_GB2312" w:eastAsia="仿宋_GB2312" w:cs="仿宋_GB2312"/>
          <w:bCs/>
          <w:color w:val="FF0000"/>
          <w:sz w:val="28"/>
          <w:szCs w:val="28"/>
          <w:lang w:val="en-US" w:eastAsia="zh-CN"/>
        </w:rPr>
        <w:t>30</w:t>
      </w:r>
      <w:r>
        <w:rPr>
          <w:rFonts w:hint="eastAsia" w:ascii="仿宋_GB2312" w:hAnsi="仿宋_GB2312" w:eastAsia="仿宋_GB2312" w:cs="仿宋_GB2312"/>
          <w:bCs/>
          <w:color w:val="FF0000"/>
          <w:sz w:val="28"/>
          <w:szCs w:val="28"/>
        </w:rPr>
        <w:t>日</w:t>
      </w:r>
      <w:r>
        <w:rPr>
          <w:rFonts w:hint="eastAsia" w:ascii="仿宋_GB2312" w:hAnsi="仿宋_GB2312" w:eastAsia="仿宋_GB2312" w:cs="仿宋_GB2312"/>
          <w:bCs/>
          <w:color w:val="000000"/>
          <w:sz w:val="28"/>
          <w:szCs w:val="28"/>
        </w:rPr>
        <w:t>进行第一志愿考生复试工作</w:t>
      </w:r>
      <w:r>
        <w:rPr>
          <w:rFonts w:hint="eastAsia" w:ascii="仿宋_GB2312" w:hAnsi="仿宋_GB2312" w:eastAsia="仿宋_GB2312" w:cs="仿宋_GB2312"/>
          <w:bCs/>
          <w:color w:val="000000"/>
          <w:sz w:val="28"/>
          <w:szCs w:val="28"/>
          <w:lang w:val="en-US" w:eastAsia="zh-CN"/>
        </w:rPr>
        <w:t>和</w:t>
      </w:r>
      <w:r>
        <w:rPr>
          <w:rFonts w:hint="eastAsia" w:ascii="仿宋_GB2312" w:hAnsi="仿宋_GB2312" w:eastAsia="仿宋_GB2312" w:cs="仿宋_GB2312"/>
          <w:bCs/>
          <w:color w:val="000000"/>
          <w:sz w:val="28"/>
          <w:szCs w:val="28"/>
        </w:rPr>
        <w:t>调剂考生复试工作。</w:t>
      </w:r>
      <w:r>
        <w:rPr>
          <w:rFonts w:hint="eastAsia" w:ascii="仿宋_GB2312" w:hAnsi="仿宋_GB2312" w:eastAsia="仿宋_GB2312" w:cs="仿宋_GB2312"/>
          <w:bCs/>
          <w:color w:val="FF0000"/>
          <w:sz w:val="28"/>
          <w:szCs w:val="28"/>
          <w:lang w:val="en-US" w:eastAsia="zh-CN"/>
        </w:rPr>
        <w:t>3</w:t>
      </w:r>
      <w:r>
        <w:rPr>
          <w:rFonts w:hint="eastAsia" w:ascii="仿宋_GB2312" w:hAnsi="仿宋_GB2312" w:eastAsia="仿宋_GB2312" w:cs="仿宋_GB2312"/>
          <w:bCs/>
          <w:color w:val="FF0000"/>
          <w:sz w:val="28"/>
          <w:szCs w:val="28"/>
        </w:rPr>
        <w:t>月</w:t>
      </w:r>
      <w:r>
        <w:rPr>
          <w:rFonts w:hint="eastAsia" w:ascii="仿宋_GB2312" w:hAnsi="仿宋_GB2312" w:eastAsia="仿宋_GB2312" w:cs="仿宋_GB2312"/>
          <w:bCs/>
          <w:color w:val="FF0000"/>
          <w:sz w:val="28"/>
          <w:szCs w:val="28"/>
          <w:lang w:val="en-US" w:eastAsia="zh-CN"/>
        </w:rPr>
        <w:t>30</w:t>
      </w:r>
      <w:r>
        <w:rPr>
          <w:rFonts w:ascii="仿宋_GB2312" w:hAnsi="仿宋_GB2312" w:eastAsia="仿宋_GB2312" w:cs="仿宋_GB2312"/>
          <w:bCs/>
          <w:color w:val="FF0000"/>
          <w:sz w:val="28"/>
          <w:szCs w:val="28"/>
        </w:rPr>
        <w:t>日</w:t>
      </w:r>
      <w:r>
        <w:rPr>
          <w:rFonts w:hint="eastAsia" w:ascii="仿宋_GB2312" w:hAnsi="仿宋_GB2312" w:eastAsia="仿宋_GB2312" w:cs="仿宋_GB2312"/>
          <w:bCs/>
          <w:color w:val="FF0000"/>
          <w:sz w:val="28"/>
          <w:szCs w:val="28"/>
          <w:lang w:val="en-US" w:eastAsia="zh-CN"/>
        </w:rPr>
        <w:t>前</w:t>
      </w:r>
      <w:r>
        <w:rPr>
          <w:rFonts w:ascii="仿宋_GB2312" w:hAnsi="仿宋_GB2312" w:eastAsia="仿宋_GB2312" w:cs="仿宋_GB2312"/>
          <w:bCs/>
          <w:color w:val="000000"/>
          <w:sz w:val="28"/>
          <w:szCs w:val="28"/>
        </w:rPr>
        <w:t>考生需按要求进行软件安装</w:t>
      </w:r>
      <w:r>
        <w:rPr>
          <w:rFonts w:hint="eastAsia" w:ascii="仿宋_GB2312" w:hAnsi="仿宋_GB2312" w:eastAsia="仿宋_GB2312" w:cs="仿宋_GB2312"/>
          <w:bCs/>
          <w:color w:val="000000"/>
          <w:sz w:val="28"/>
          <w:szCs w:val="28"/>
        </w:rPr>
        <w:t>、</w:t>
      </w:r>
      <w:r>
        <w:rPr>
          <w:rFonts w:ascii="仿宋_GB2312" w:hAnsi="仿宋_GB2312" w:eastAsia="仿宋_GB2312" w:cs="仿宋_GB2312"/>
          <w:bCs/>
          <w:color w:val="000000"/>
          <w:sz w:val="28"/>
          <w:szCs w:val="28"/>
        </w:rPr>
        <w:t>测试</w:t>
      </w:r>
      <w:r>
        <w:rPr>
          <w:rFonts w:hint="eastAsia" w:ascii="仿宋_GB2312" w:hAnsi="仿宋_GB2312" w:eastAsia="仿宋_GB2312" w:cs="仿宋_GB2312"/>
          <w:bCs/>
          <w:color w:val="000000"/>
          <w:sz w:val="28"/>
          <w:szCs w:val="28"/>
        </w:rPr>
        <w:t>，</w:t>
      </w:r>
      <w:r>
        <w:rPr>
          <w:rFonts w:ascii="仿宋_GB2312" w:hAnsi="仿宋_GB2312" w:eastAsia="仿宋_GB2312" w:cs="仿宋_GB2312"/>
          <w:bCs/>
          <w:color w:val="000000"/>
          <w:sz w:val="28"/>
          <w:szCs w:val="28"/>
        </w:rPr>
        <w:t>并按要求参加面试前模拟演练</w:t>
      </w:r>
      <w:r>
        <w:rPr>
          <w:rFonts w:hint="eastAsia" w:ascii="仿宋_GB2312" w:hAnsi="仿宋_GB2312" w:eastAsia="仿宋_GB2312" w:cs="仿宋_GB2312"/>
          <w:bCs/>
          <w:color w:val="000000"/>
          <w:sz w:val="28"/>
          <w:szCs w:val="28"/>
        </w:rPr>
        <w:t>。</w:t>
      </w:r>
    </w:p>
    <w:p>
      <w:pPr>
        <w:tabs>
          <w:tab w:val="left" w:pos="0"/>
          <w:tab w:val="left" w:pos="846"/>
          <w:tab w:val="left" w:pos="1701"/>
        </w:tabs>
        <w:spacing w:line="360" w:lineRule="auto"/>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网络复试前，复试小组须至少提前一天组织模拟演练，复试组、考生可以此检验网络和设备、熟悉流程和要求，提前发现和排除复试风险，有利于正式复试安全、流畅、稳定进行。</w:t>
      </w:r>
    </w:p>
    <w:p>
      <w:pPr>
        <w:tabs>
          <w:tab w:val="left" w:pos="0"/>
          <w:tab w:val="left" w:pos="846"/>
          <w:tab w:val="left" w:pos="1701"/>
        </w:tabs>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复试前，网络复试管理员导入主考官、副考官和候考官信息，并提前一天发布云考场信息，开始时间为正式复试开始前半小时，时长为6小时，每批考生数不超过1</w:t>
      </w:r>
      <w:r>
        <w:rPr>
          <w:rFonts w:ascii="仿宋_GB2312" w:hAnsi="仿宋_GB2312" w:eastAsia="仿宋_GB2312" w:cs="仿宋_GB2312"/>
          <w:sz w:val="28"/>
          <w:szCs w:val="28"/>
        </w:rPr>
        <w:t>2人</w:t>
      </w:r>
      <w:r>
        <w:rPr>
          <w:rFonts w:hint="eastAsia" w:ascii="仿宋_GB2312" w:hAnsi="仿宋_GB2312" w:eastAsia="仿宋_GB2312" w:cs="仿宋_GB2312"/>
          <w:sz w:val="28"/>
          <w:szCs w:val="28"/>
        </w:rPr>
        <w:t>。</w:t>
      </w:r>
    </w:p>
    <w:p>
      <w:pPr>
        <w:tabs>
          <w:tab w:val="left" w:pos="0"/>
          <w:tab w:val="left" w:pos="846"/>
          <w:tab w:val="left" w:pos="1701"/>
        </w:tabs>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候考官</w:t>
      </w:r>
      <w:r>
        <w:rPr>
          <w:rFonts w:hint="eastAsia" w:ascii="仿宋_GB2312" w:hAnsi="仿宋_GB2312" w:eastAsia="仿宋_GB2312" w:cs="仿宋_GB2312"/>
          <w:bCs/>
          <w:color w:val="000000"/>
          <w:sz w:val="28"/>
          <w:szCs w:val="28"/>
        </w:rPr>
        <w:t>协助完成复试环境中所需硬件配置和调试。在复试前</w:t>
      </w:r>
      <w:r>
        <w:rPr>
          <w:rFonts w:hint="eastAsia" w:ascii="仿宋_GB2312" w:hAnsi="仿宋_GB2312" w:eastAsia="仿宋_GB2312" w:cs="仿宋_GB2312"/>
          <w:sz w:val="28"/>
          <w:szCs w:val="28"/>
        </w:rPr>
        <w:t>导入复试考试信息，并与</w:t>
      </w:r>
      <w:r>
        <w:rPr>
          <w:rFonts w:hint="eastAsia" w:ascii="仿宋_GB2312" w:hAnsi="仿宋_GB2312" w:eastAsia="仿宋_GB2312" w:cs="仿宋_GB2312"/>
          <w:bCs/>
          <w:color w:val="000000"/>
          <w:sz w:val="28"/>
          <w:szCs w:val="28"/>
        </w:rPr>
        <w:t>考生联络员共同确定信息正确性。在复试时引导考试正确设置双机位，以及考生信息核对。</w:t>
      </w:r>
      <w:r>
        <w:rPr>
          <w:rFonts w:hint="eastAsia" w:ascii="仿宋_GB2312" w:hAnsi="仿宋_GB2312" w:eastAsia="仿宋_GB2312" w:cs="仿宋_GB2312"/>
          <w:sz w:val="28"/>
          <w:szCs w:val="28"/>
        </w:rPr>
        <w:t>同时会同技术平台提供方，积极运用“人脸识别”、“人证识别”等技术，并通过综合比对“报考库”、“学籍学历库”、“人口信息库”、“考生考试诚信档案库”等措施，加强对考生身份的审查核验，严防复试“替考”。</w:t>
      </w:r>
    </w:p>
    <w:p>
      <w:pPr>
        <w:tabs>
          <w:tab w:val="left" w:pos="0"/>
          <w:tab w:val="left" w:pos="846"/>
          <w:tab w:val="left" w:pos="1701"/>
        </w:tabs>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bCs/>
          <w:color w:val="000000"/>
          <w:sz w:val="28"/>
          <w:szCs w:val="28"/>
        </w:rPr>
        <w:t>考试联络员</w:t>
      </w:r>
      <w:r>
        <w:rPr>
          <w:rFonts w:hint="eastAsia" w:ascii="仿宋_GB2312" w:hAnsi="仿宋_GB2312" w:eastAsia="仿宋_GB2312" w:cs="仿宋_GB2312"/>
          <w:bCs/>
          <w:sz w:val="28"/>
          <w:szCs w:val="28"/>
        </w:rPr>
        <w:t>至少提前一天（</w:t>
      </w:r>
      <w:r>
        <w:rPr>
          <w:rFonts w:hint="eastAsia" w:ascii="仿宋_GB2312" w:hAnsi="仿宋_GB2312" w:eastAsia="仿宋_GB2312" w:cs="仿宋_GB2312"/>
          <w:bCs/>
          <w:color w:val="FF0000"/>
          <w:sz w:val="28"/>
          <w:szCs w:val="28"/>
        </w:rPr>
        <w:t>第一批复试为</w:t>
      </w:r>
      <w:r>
        <w:rPr>
          <w:rFonts w:hint="eastAsia" w:ascii="仿宋_GB2312" w:hAnsi="仿宋_GB2312" w:eastAsia="仿宋_GB2312" w:cs="仿宋_GB2312"/>
          <w:bCs/>
          <w:color w:val="FF0000"/>
          <w:sz w:val="28"/>
          <w:szCs w:val="28"/>
          <w:lang w:val="en-US" w:eastAsia="zh-CN"/>
        </w:rPr>
        <w:t>3</w:t>
      </w:r>
      <w:r>
        <w:rPr>
          <w:rFonts w:ascii="仿宋_GB2312" w:hAnsi="仿宋_GB2312" w:eastAsia="仿宋_GB2312" w:cs="仿宋_GB2312"/>
          <w:bCs/>
          <w:color w:val="FF0000"/>
          <w:sz w:val="28"/>
          <w:szCs w:val="28"/>
        </w:rPr>
        <w:t>月</w:t>
      </w:r>
      <w:r>
        <w:rPr>
          <w:rFonts w:hint="eastAsia" w:ascii="仿宋_GB2312" w:hAnsi="仿宋_GB2312" w:eastAsia="仿宋_GB2312" w:cs="仿宋_GB2312"/>
          <w:bCs/>
          <w:color w:val="FF0000"/>
          <w:sz w:val="28"/>
          <w:szCs w:val="28"/>
          <w:lang w:val="en-US" w:eastAsia="zh-CN"/>
        </w:rPr>
        <w:t>30</w:t>
      </w:r>
      <w:r>
        <w:rPr>
          <w:rFonts w:ascii="仿宋_GB2312" w:hAnsi="仿宋_GB2312" w:eastAsia="仿宋_GB2312" w:cs="仿宋_GB2312"/>
          <w:bCs/>
          <w:color w:val="FF0000"/>
          <w:sz w:val="28"/>
          <w:szCs w:val="28"/>
        </w:rPr>
        <w:t>日前</w:t>
      </w:r>
      <w:r>
        <w:rPr>
          <w:rFonts w:hint="eastAsia" w:ascii="仿宋_GB2312" w:hAnsi="仿宋_GB2312" w:eastAsia="仿宋_GB2312" w:cs="仿宋_GB2312"/>
          <w:bCs/>
          <w:sz w:val="28"/>
          <w:szCs w:val="28"/>
        </w:rPr>
        <w:t>）联系考生，</w:t>
      </w:r>
      <w:r>
        <w:rPr>
          <w:rFonts w:hint="eastAsia" w:ascii="仿宋_GB2312" w:hAnsi="仿宋_GB2312" w:eastAsia="仿宋_GB2312" w:cs="仿宋_GB2312"/>
          <w:sz w:val="28"/>
          <w:szCs w:val="28"/>
        </w:rPr>
        <w:t>要求提供如下资格审核材料电子版或扫描版：初试准考证、有效居民身份证（正反面）、本科阶段成绩单原件或复印件（盖章版）、应届生提供学信网电子学籍认证报告（须在有效期内）、往届生提供学历、学位证书原件、学信网电子学历认证结果、诚信复试承诺书（手写签字）、政审表</w:t>
      </w:r>
      <w:r>
        <w:rPr>
          <w:rFonts w:ascii="仿宋_GB2312" w:hAnsi="仿宋_GB2312" w:eastAsia="仿宋_GB2312" w:cs="仿宋_GB2312"/>
          <w:sz w:val="28"/>
          <w:szCs w:val="28"/>
        </w:rPr>
        <w:t>(签</w:t>
      </w:r>
      <w:r>
        <w:rPr>
          <w:rFonts w:hint="eastAsia" w:ascii="仿宋_GB2312" w:hAnsi="仿宋_GB2312" w:eastAsia="仿宋_GB2312" w:cs="仿宋_GB2312"/>
          <w:sz w:val="28"/>
          <w:szCs w:val="28"/>
        </w:rPr>
        <w:t>字盖章）、退役大学生士兵计划考生需提供《入伍批准书》原件和退役部队签发的《退出现役证》原件。每个考生的资格审核材料</w:t>
      </w:r>
      <w:r>
        <w:rPr>
          <w:rFonts w:hint="eastAsia" w:ascii="仿宋_GB2312" w:hAnsi="仿宋_GB2312" w:eastAsia="仿宋_GB2312" w:cs="仿宋_GB2312"/>
          <w:sz w:val="28"/>
          <w:szCs w:val="28"/>
          <w:lang w:val="en-US" w:eastAsia="zh-CN"/>
        </w:rPr>
        <w:t>合称为一个PDF文件</w:t>
      </w:r>
      <w:r>
        <w:rPr>
          <w:rFonts w:hint="eastAsia" w:ascii="仿宋_GB2312" w:hAnsi="仿宋_GB2312" w:eastAsia="仿宋_GB2312" w:cs="仿宋_GB2312"/>
          <w:sz w:val="28"/>
          <w:szCs w:val="28"/>
        </w:rPr>
        <w:t>（标记考生编号</w:t>
      </w:r>
      <w:r>
        <w:rPr>
          <w:rFonts w:ascii="仿宋_GB2312" w:hAnsi="仿宋_GB2312" w:eastAsia="仿宋_GB2312" w:cs="仿宋_GB2312"/>
          <w:sz w:val="28"/>
          <w:szCs w:val="28"/>
        </w:rPr>
        <w:t>+专业名称+考生姓名），统一打包发</w:t>
      </w:r>
      <w:r>
        <w:rPr>
          <w:rFonts w:hint="eastAsia" w:ascii="仿宋_GB2312" w:hAnsi="仿宋_GB2312" w:eastAsia="仿宋_GB2312" w:cs="仿宋_GB2312"/>
          <w:sz w:val="28"/>
          <w:szCs w:val="28"/>
        </w:rPr>
        <w:t>送至</w:t>
      </w:r>
      <w:r>
        <w:rPr>
          <w:rFonts w:hint="eastAsia" w:ascii="仿宋_GB2312" w:hAnsi="仿宋_GB2312" w:eastAsia="仿宋_GB2312" w:cs="仿宋_GB2312"/>
          <w:sz w:val="28"/>
          <w:szCs w:val="28"/>
          <w:lang w:val="en-US" w:eastAsia="zh-CN"/>
        </w:rPr>
        <w:t>指定链接</w:t>
      </w:r>
      <w:r>
        <w:rPr>
          <w:rFonts w:hint="eastAsia" w:ascii="仿宋_GB2312" w:hAnsi="仿宋_GB2312" w:eastAsia="仿宋_GB2312" w:cs="仿宋_GB2312"/>
          <w:sz w:val="28"/>
          <w:szCs w:val="28"/>
        </w:rPr>
        <w:t>，统一下载后审核。将考生提交的材料与《报名信息简表》比对进行严格审查核验。并将每个考生资格审核材料打印装订成册标上复试序号供复试小组专家核验。</w:t>
      </w:r>
    </w:p>
    <w:p>
      <w:pPr>
        <w:tabs>
          <w:tab w:val="left" w:pos="0"/>
          <w:tab w:val="left" w:pos="846"/>
          <w:tab w:val="left" w:pos="1701"/>
        </w:tabs>
        <w:spacing w:line="360" w:lineRule="auto"/>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复试小组的副组长</w:t>
      </w:r>
      <w:r>
        <w:rPr>
          <w:rFonts w:hint="eastAsia" w:ascii="仿宋_GB2312" w:hAnsi="仿宋_GB2312" w:eastAsia="仿宋_GB2312" w:cs="仿宋_GB2312"/>
          <w:sz w:val="28"/>
          <w:szCs w:val="28"/>
        </w:rPr>
        <w:t>负责配置复试环境的网络、监控和麦克等面试所需器材，并组织试题库和督促题库教师签订保密协议。</w:t>
      </w:r>
    </w:p>
    <w:p>
      <w:pPr>
        <w:spacing w:line="360" w:lineRule="auto"/>
        <w:ind w:firstLine="562" w:firstLineChars="200"/>
        <w:jc w:val="left"/>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五、复试内容及形式</w:t>
      </w:r>
    </w:p>
    <w:p>
      <w:pPr>
        <w:spacing w:line="360" w:lineRule="auto"/>
        <w:ind w:firstLine="560" w:firstLineChars="200"/>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复试内容由专业素养考核、专业英语考核和综合能力考核三部分组成。</w:t>
      </w:r>
    </w:p>
    <w:p>
      <w:pPr>
        <w:spacing w:line="360" w:lineRule="auto"/>
        <w:ind w:firstLine="560" w:firstLineChars="200"/>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专业素养考核（满分50分）：考核内容主要包括C语言程序设计；考核方式采用现场抽题作答，复试小组评分。</w:t>
      </w:r>
    </w:p>
    <w:p>
      <w:pPr>
        <w:spacing w:line="360" w:lineRule="auto"/>
        <w:ind w:firstLine="560" w:firstLineChars="200"/>
        <w:jc w:val="left"/>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rPr>
        <w:t>专业英语考核（满分20分）：考核形式为英语自我介绍</w:t>
      </w:r>
      <w:r>
        <w:rPr>
          <w:rFonts w:hint="eastAsia" w:ascii="仿宋_GB2312" w:hAnsi="仿宋_GB2312" w:eastAsia="仿宋_GB2312" w:cs="仿宋_GB2312"/>
          <w:bCs/>
          <w:color w:val="000000"/>
          <w:sz w:val="28"/>
          <w:szCs w:val="28"/>
          <w:lang w:val="en-US" w:eastAsia="zh-CN"/>
        </w:rPr>
        <w:t>和简单回答，</w:t>
      </w:r>
      <w:r>
        <w:rPr>
          <w:rFonts w:hint="eastAsia" w:ascii="仿宋_GB2312" w:hAnsi="仿宋_GB2312" w:eastAsia="仿宋_GB2312" w:cs="仿宋_GB2312"/>
          <w:bCs/>
          <w:color w:val="000000"/>
          <w:sz w:val="28"/>
          <w:szCs w:val="28"/>
        </w:rPr>
        <w:t>复试小组评分。</w:t>
      </w:r>
    </w:p>
    <w:p>
      <w:pPr>
        <w:spacing w:line="360" w:lineRule="auto"/>
        <w:ind w:firstLine="560" w:firstLineChars="200"/>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综合能力考核（满分30分）：考核方式采用问答评分的方式，即复试小组自由提问，考生回答，复试小组依据考生的回答进行打分。</w:t>
      </w:r>
    </w:p>
    <w:p>
      <w:pPr>
        <w:spacing w:line="360" w:lineRule="auto"/>
        <w:ind w:firstLine="560" w:firstLineChars="200"/>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具体流程：</w:t>
      </w:r>
    </w:p>
    <w:p>
      <w:pPr>
        <w:spacing w:line="360" w:lineRule="auto"/>
        <w:ind w:firstLine="560" w:firstLineChars="200"/>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FF0000"/>
          <w:sz w:val="28"/>
          <w:szCs w:val="28"/>
          <w:lang w:val="en-US" w:eastAsia="zh-CN"/>
        </w:rPr>
        <w:t>3</w:t>
      </w:r>
      <w:r>
        <w:rPr>
          <w:rFonts w:hint="eastAsia" w:ascii="仿宋_GB2312" w:hAnsi="仿宋_GB2312" w:eastAsia="仿宋_GB2312" w:cs="仿宋_GB2312"/>
          <w:bCs/>
          <w:color w:val="FF0000"/>
          <w:sz w:val="28"/>
          <w:szCs w:val="28"/>
        </w:rPr>
        <w:t>月</w:t>
      </w:r>
      <w:r>
        <w:rPr>
          <w:rFonts w:hint="eastAsia" w:ascii="仿宋_GB2312" w:hAnsi="仿宋_GB2312" w:eastAsia="仿宋_GB2312" w:cs="仿宋_GB2312"/>
          <w:bCs/>
          <w:color w:val="FF0000"/>
          <w:sz w:val="28"/>
          <w:szCs w:val="28"/>
          <w:lang w:val="en-US" w:eastAsia="zh-CN"/>
        </w:rPr>
        <w:t>30</w:t>
      </w:r>
      <w:r>
        <w:rPr>
          <w:rFonts w:ascii="仿宋_GB2312" w:hAnsi="仿宋_GB2312" w:eastAsia="仿宋_GB2312" w:cs="仿宋_GB2312"/>
          <w:bCs/>
          <w:color w:val="FF0000"/>
          <w:sz w:val="28"/>
          <w:szCs w:val="28"/>
        </w:rPr>
        <w:t>日开始</w:t>
      </w:r>
      <w:r>
        <w:rPr>
          <w:rFonts w:hint="eastAsia" w:ascii="仿宋_GB2312" w:hAnsi="仿宋_GB2312" w:eastAsia="仿宋_GB2312" w:cs="仿宋_GB2312"/>
          <w:bCs/>
          <w:color w:val="000000"/>
          <w:sz w:val="28"/>
          <w:szCs w:val="28"/>
        </w:rPr>
        <w:t>，开启摄像记录，在督察组的监督下随机抽取面试顺序，并在复试群中公布，有序进入复试流程；</w:t>
      </w:r>
    </w:p>
    <w:p>
      <w:pPr>
        <w:spacing w:line="360" w:lineRule="auto"/>
        <w:ind w:firstLine="560" w:firstLineChars="200"/>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每个考生复试程序如下：</w:t>
      </w:r>
    </w:p>
    <w:p>
      <w:pPr>
        <w:pStyle w:val="23"/>
        <w:numPr>
          <w:ilvl w:val="0"/>
          <w:numId w:val="1"/>
        </w:numPr>
        <w:spacing w:line="360" w:lineRule="auto"/>
        <w:ind w:firstLineChars="0"/>
        <w:jc w:val="left"/>
        <w:rPr>
          <w:rFonts w:ascii="仿宋_GB2312" w:hAnsi="仿宋_GB2312" w:eastAsia="仿宋_GB2312" w:cs="仿宋_GB2312"/>
          <w:bCs/>
          <w:color w:val="000000"/>
          <w:sz w:val="28"/>
          <w:szCs w:val="28"/>
        </w:rPr>
      </w:pPr>
      <w:r>
        <w:rPr>
          <w:rFonts w:ascii="仿宋_GB2312" w:hAnsi="仿宋_GB2312" w:eastAsia="仿宋_GB2312" w:cs="仿宋_GB2312"/>
          <w:bCs/>
          <w:color w:val="000000"/>
          <w:sz w:val="28"/>
          <w:szCs w:val="28"/>
        </w:rPr>
        <w:t>专业素养考核</w:t>
      </w:r>
      <w:r>
        <w:rPr>
          <w:rFonts w:hint="eastAsia" w:ascii="仿宋_GB2312" w:hAnsi="仿宋_GB2312" w:eastAsia="仿宋_GB2312" w:cs="仿宋_GB2312"/>
          <w:bCs/>
          <w:color w:val="000000"/>
          <w:sz w:val="28"/>
          <w:szCs w:val="28"/>
        </w:rPr>
        <w:t>：</w:t>
      </w:r>
      <w:r>
        <w:rPr>
          <w:rFonts w:ascii="仿宋_GB2312" w:hAnsi="仿宋_GB2312" w:eastAsia="仿宋_GB2312" w:cs="仿宋_GB2312"/>
          <w:bCs/>
          <w:color w:val="000000"/>
          <w:sz w:val="28"/>
          <w:szCs w:val="28"/>
        </w:rPr>
        <w:t>C语言程序设计</w:t>
      </w:r>
      <w:r>
        <w:rPr>
          <w:rFonts w:hint="eastAsia" w:ascii="仿宋_GB2312" w:hAnsi="仿宋_GB2312" w:eastAsia="仿宋_GB2312" w:cs="仿宋_GB2312"/>
          <w:bCs/>
          <w:color w:val="000000"/>
          <w:sz w:val="28"/>
          <w:szCs w:val="28"/>
        </w:rPr>
        <w:t>，</w:t>
      </w:r>
      <w:r>
        <w:rPr>
          <w:rFonts w:ascii="仿宋_GB2312" w:hAnsi="仿宋_GB2312" w:eastAsia="仿宋_GB2312" w:cs="仿宋_GB2312"/>
          <w:bCs/>
          <w:color w:val="000000"/>
          <w:sz w:val="28"/>
          <w:szCs w:val="28"/>
        </w:rPr>
        <w:t>随机抽取</w:t>
      </w:r>
      <w:r>
        <w:rPr>
          <w:rFonts w:hint="eastAsia" w:ascii="仿宋_GB2312" w:hAnsi="仿宋_GB2312" w:eastAsia="仿宋_GB2312" w:cs="仿宋_GB2312"/>
          <w:bCs/>
          <w:color w:val="000000"/>
          <w:sz w:val="28"/>
          <w:szCs w:val="28"/>
        </w:rPr>
        <w:t>1题，并现场回答编程思路或编程的关键点（</w:t>
      </w:r>
      <w:r>
        <w:rPr>
          <w:rFonts w:ascii="仿宋_GB2312" w:hAnsi="仿宋_GB2312" w:eastAsia="仿宋_GB2312" w:cs="仿宋_GB2312"/>
          <w:bCs/>
          <w:color w:val="000000"/>
          <w:sz w:val="28"/>
          <w:szCs w:val="28"/>
        </w:rPr>
        <w:t>8</w:t>
      </w:r>
      <w:r>
        <w:rPr>
          <w:rFonts w:hint="eastAsia" w:ascii="仿宋_GB2312" w:hAnsi="仿宋_GB2312" w:eastAsia="仿宋_GB2312" w:cs="仿宋_GB2312"/>
          <w:bCs/>
          <w:color w:val="000000"/>
          <w:sz w:val="28"/>
          <w:szCs w:val="28"/>
        </w:rPr>
        <w:t>分钟内）；</w:t>
      </w:r>
    </w:p>
    <w:p>
      <w:pPr>
        <w:pStyle w:val="23"/>
        <w:numPr>
          <w:ilvl w:val="0"/>
          <w:numId w:val="1"/>
        </w:numPr>
        <w:spacing w:line="360" w:lineRule="auto"/>
        <w:ind w:firstLineChars="0"/>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专业英语考核：（</w:t>
      </w:r>
      <w:r>
        <w:rPr>
          <w:rFonts w:ascii="仿宋_GB2312" w:hAnsi="仿宋_GB2312" w:eastAsia="仿宋_GB2312" w:cs="仿宋_GB2312"/>
          <w:bCs/>
          <w:color w:val="000000"/>
          <w:sz w:val="28"/>
          <w:szCs w:val="28"/>
        </w:rPr>
        <w:t>a）</w:t>
      </w:r>
      <w:r>
        <w:rPr>
          <w:rFonts w:hint="eastAsia" w:ascii="仿宋_GB2312" w:hAnsi="仿宋_GB2312" w:eastAsia="仿宋_GB2312" w:cs="仿宋_GB2312"/>
          <w:bCs/>
          <w:color w:val="000000"/>
          <w:sz w:val="28"/>
          <w:szCs w:val="28"/>
        </w:rPr>
        <w:t>个人介绍</w:t>
      </w:r>
      <w:r>
        <w:rPr>
          <w:rFonts w:hint="eastAsia" w:ascii="仿宋_GB2312" w:hAnsi="仿宋_GB2312" w:eastAsia="仿宋_GB2312" w:cs="仿宋_GB2312"/>
          <w:bCs/>
          <w:color w:val="000000"/>
          <w:sz w:val="28"/>
          <w:szCs w:val="28"/>
          <w:lang w:val="en-US" w:eastAsia="zh-CN"/>
        </w:rPr>
        <w:t>及简单回答</w:t>
      </w:r>
      <w:r>
        <w:rPr>
          <w:rFonts w:hint="eastAsia" w:ascii="仿宋_GB2312" w:hAnsi="仿宋_GB2312" w:eastAsia="仿宋_GB2312" w:cs="仿宋_GB2312"/>
          <w:bCs/>
          <w:color w:val="000000"/>
          <w:sz w:val="28"/>
          <w:szCs w:val="28"/>
        </w:rPr>
        <w:t>（</w:t>
      </w:r>
      <w:r>
        <w:rPr>
          <w:rFonts w:hint="eastAsia" w:ascii="仿宋_GB2312" w:hAnsi="仿宋_GB2312" w:eastAsia="仿宋_GB2312" w:cs="仿宋_GB2312"/>
          <w:bCs/>
          <w:color w:val="000000"/>
          <w:sz w:val="28"/>
          <w:szCs w:val="28"/>
          <w:lang w:val="en-US" w:eastAsia="zh-CN"/>
        </w:rPr>
        <w:t>7</w:t>
      </w:r>
      <w:r>
        <w:rPr>
          <w:rFonts w:hint="eastAsia" w:ascii="仿宋_GB2312" w:hAnsi="仿宋_GB2312" w:eastAsia="仿宋_GB2312" w:cs="仿宋_GB2312"/>
          <w:bCs/>
          <w:color w:val="000000"/>
          <w:sz w:val="28"/>
          <w:szCs w:val="28"/>
        </w:rPr>
        <w:t>分钟内）；</w:t>
      </w:r>
    </w:p>
    <w:p>
      <w:pPr>
        <w:pStyle w:val="23"/>
        <w:numPr>
          <w:ilvl w:val="0"/>
          <w:numId w:val="1"/>
        </w:numPr>
        <w:spacing w:line="360" w:lineRule="auto"/>
        <w:ind w:firstLineChars="0"/>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综合能力考核：包括对考生大学期间成绩、毕业论文、科研成果、获奖、思想品德、一贯表现和综合素养等情况；考生专业发展潜力、创新创业精神、专业外的社会实践表现；事业心、责任感、纪律性、协作性和心理健康状况；人文素养、语言表达和应变能力等综合考核。（</w:t>
      </w:r>
      <w:r>
        <w:rPr>
          <w:rFonts w:ascii="仿宋_GB2312" w:hAnsi="仿宋_GB2312" w:eastAsia="仿宋_GB2312" w:cs="仿宋_GB2312"/>
          <w:bCs/>
          <w:color w:val="000000"/>
          <w:sz w:val="28"/>
          <w:szCs w:val="28"/>
        </w:rPr>
        <w:t>10分钟内</w:t>
      </w:r>
      <w:r>
        <w:rPr>
          <w:rFonts w:hint="eastAsia" w:ascii="仿宋_GB2312" w:hAnsi="仿宋_GB2312" w:eastAsia="仿宋_GB2312" w:cs="仿宋_GB2312"/>
          <w:bCs/>
          <w:color w:val="000000"/>
          <w:sz w:val="28"/>
          <w:szCs w:val="28"/>
        </w:rPr>
        <w:t>）</w:t>
      </w:r>
    </w:p>
    <w:p>
      <w:pPr>
        <w:pStyle w:val="23"/>
        <w:numPr>
          <w:ilvl w:val="0"/>
          <w:numId w:val="1"/>
        </w:numPr>
        <w:spacing w:line="360" w:lineRule="auto"/>
        <w:ind w:firstLineChars="0"/>
        <w:jc w:val="left"/>
        <w:rPr>
          <w:rFonts w:ascii="仿宋_GB2312" w:hAnsi="仿宋_GB2312" w:eastAsia="仿宋_GB2312" w:cs="仿宋_GB2312"/>
          <w:bCs/>
          <w:color w:val="000000"/>
          <w:sz w:val="28"/>
          <w:szCs w:val="28"/>
        </w:rPr>
      </w:pPr>
      <w:r>
        <w:rPr>
          <w:rFonts w:ascii="仿宋_GB2312" w:hAnsi="仿宋_GB2312" w:eastAsia="仿宋_GB2312" w:cs="仿宋_GB2312"/>
          <w:bCs/>
          <w:color w:val="000000"/>
          <w:sz w:val="28"/>
          <w:szCs w:val="28"/>
        </w:rPr>
        <w:t>记录员在记录本上针对每位考试记录问题及回答情况</w:t>
      </w:r>
      <w:r>
        <w:rPr>
          <w:rFonts w:hint="eastAsia" w:ascii="仿宋_GB2312" w:hAnsi="仿宋_GB2312" w:eastAsia="仿宋_GB2312" w:cs="仿宋_GB2312"/>
          <w:bCs/>
          <w:color w:val="000000"/>
          <w:sz w:val="28"/>
          <w:szCs w:val="28"/>
        </w:rPr>
        <w:t>；</w:t>
      </w:r>
    </w:p>
    <w:p>
      <w:pPr>
        <w:pStyle w:val="23"/>
        <w:numPr>
          <w:ilvl w:val="0"/>
          <w:numId w:val="1"/>
        </w:numPr>
        <w:spacing w:line="360" w:lineRule="auto"/>
        <w:ind w:firstLineChars="0"/>
        <w:jc w:val="left"/>
        <w:rPr>
          <w:rFonts w:ascii="仿宋_GB2312" w:hAnsi="仿宋_GB2312" w:eastAsia="仿宋_GB2312" w:cs="仿宋_GB2312"/>
          <w:bCs/>
          <w:color w:val="000000"/>
          <w:sz w:val="28"/>
          <w:szCs w:val="28"/>
        </w:rPr>
      </w:pPr>
      <w:r>
        <w:rPr>
          <w:rFonts w:ascii="仿宋_GB2312" w:hAnsi="仿宋_GB2312" w:eastAsia="仿宋_GB2312" w:cs="仿宋_GB2312"/>
          <w:bCs/>
          <w:color w:val="000000"/>
          <w:sz w:val="28"/>
          <w:szCs w:val="28"/>
        </w:rPr>
        <w:t>计分员核对</w:t>
      </w:r>
      <w:r>
        <w:rPr>
          <w:rFonts w:hint="eastAsia" w:ascii="仿宋_GB2312" w:hAnsi="仿宋_GB2312" w:eastAsia="仿宋_GB2312" w:cs="仿宋_GB2312"/>
          <w:bCs/>
          <w:color w:val="000000"/>
          <w:sz w:val="28"/>
          <w:szCs w:val="28"/>
          <w:lang w:val="en-US" w:eastAsia="zh-CN"/>
        </w:rPr>
        <w:t>五</w:t>
      </w:r>
      <w:r>
        <w:rPr>
          <w:rFonts w:ascii="仿宋_GB2312" w:hAnsi="仿宋_GB2312" w:eastAsia="仿宋_GB2312" w:cs="仿宋_GB2312"/>
          <w:bCs/>
          <w:color w:val="000000"/>
          <w:sz w:val="28"/>
          <w:szCs w:val="28"/>
        </w:rPr>
        <w:t>位专家的评分</w:t>
      </w:r>
      <w:r>
        <w:rPr>
          <w:rFonts w:hint="eastAsia" w:ascii="仿宋_GB2312" w:hAnsi="仿宋_GB2312" w:eastAsia="仿宋_GB2312" w:cs="仿宋_GB2312"/>
          <w:bCs/>
          <w:color w:val="000000"/>
          <w:sz w:val="28"/>
          <w:szCs w:val="28"/>
        </w:rPr>
        <w:t>，</w:t>
      </w:r>
      <w:r>
        <w:rPr>
          <w:rFonts w:ascii="仿宋_GB2312" w:hAnsi="仿宋_GB2312" w:eastAsia="仿宋_GB2312" w:cs="仿宋_GB2312"/>
          <w:bCs/>
          <w:color w:val="000000"/>
          <w:sz w:val="28"/>
          <w:szCs w:val="28"/>
        </w:rPr>
        <w:t>并事先录入excel表后统计</w:t>
      </w:r>
      <w:r>
        <w:rPr>
          <w:rFonts w:hint="eastAsia" w:ascii="仿宋_GB2312" w:hAnsi="仿宋_GB2312" w:eastAsia="仿宋_GB2312" w:cs="仿宋_GB2312"/>
          <w:bCs/>
          <w:color w:val="000000"/>
          <w:sz w:val="28"/>
          <w:szCs w:val="28"/>
          <w:lang w:val="en-US" w:eastAsia="zh-CN"/>
        </w:rPr>
        <w:t>平均分</w:t>
      </w:r>
      <w:r>
        <w:rPr>
          <w:rFonts w:hint="eastAsia" w:ascii="仿宋_GB2312" w:hAnsi="仿宋_GB2312" w:eastAsia="仿宋_GB2312" w:cs="仿宋_GB2312"/>
          <w:bCs/>
          <w:color w:val="000000"/>
          <w:sz w:val="28"/>
          <w:szCs w:val="28"/>
        </w:rPr>
        <w:t>；并填写在每位考试的复试情况表；</w:t>
      </w:r>
    </w:p>
    <w:p>
      <w:pPr>
        <w:pStyle w:val="23"/>
        <w:numPr>
          <w:ilvl w:val="0"/>
          <w:numId w:val="1"/>
        </w:numPr>
        <w:spacing w:line="360" w:lineRule="auto"/>
        <w:ind w:firstLineChars="0"/>
        <w:jc w:val="left"/>
        <w:rPr>
          <w:rFonts w:ascii="仿宋_GB2312" w:hAnsi="仿宋_GB2312" w:eastAsia="仿宋_GB2312" w:cs="仿宋_GB2312"/>
          <w:bCs/>
          <w:color w:val="000000"/>
          <w:sz w:val="28"/>
          <w:szCs w:val="28"/>
        </w:rPr>
      </w:pPr>
      <w:r>
        <w:rPr>
          <w:rFonts w:ascii="仿宋_GB2312" w:hAnsi="仿宋_GB2312" w:eastAsia="仿宋_GB2312" w:cs="仿宋_GB2312"/>
          <w:bCs/>
          <w:color w:val="000000"/>
          <w:sz w:val="28"/>
          <w:szCs w:val="28"/>
        </w:rPr>
        <w:t>复核员针对评分统计进行复核</w:t>
      </w:r>
      <w:r>
        <w:rPr>
          <w:rFonts w:hint="eastAsia" w:ascii="仿宋_GB2312" w:hAnsi="仿宋_GB2312" w:eastAsia="仿宋_GB2312" w:cs="仿宋_GB2312"/>
          <w:bCs/>
          <w:color w:val="000000"/>
          <w:sz w:val="28"/>
          <w:szCs w:val="28"/>
        </w:rPr>
        <w:t>，在复试前辅助秘书手写复试情况表的简要信息。</w:t>
      </w:r>
    </w:p>
    <w:p>
      <w:pPr>
        <w:pStyle w:val="23"/>
        <w:numPr>
          <w:ilvl w:val="0"/>
          <w:numId w:val="1"/>
        </w:numPr>
        <w:spacing w:line="360" w:lineRule="auto"/>
        <w:ind w:firstLineChars="0"/>
        <w:jc w:val="left"/>
        <w:rPr>
          <w:rFonts w:ascii="仿宋_GB2312" w:hAnsi="仿宋_GB2312" w:eastAsia="仿宋_GB2312" w:cs="仿宋_GB2312"/>
          <w:bCs/>
          <w:color w:val="000000"/>
          <w:sz w:val="28"/>
          <w:szCs w:val="28"/>
        </w:rPr>
      </w:pPr>
      <w:r>
        <w:rPr>
          <w:rFonts w:ascii="仿宋_GB2312" w:hAnsi="仿宋_GB2312" w:eastAsia="仿宋_GB2312" w:cs="仿宋_GB2312"/>
          <w:bCs/>
          <w:color w:val="000000"/>
          <w:sz w:val="28"/>
          <w:szCs w:val="28"/>
        </w:rPr>
        <w:t>以上未列入的任务由复试秘书承担</w:t>
      </w:r>
      <w:r>
        <w:rPr>
          <w:rFonts w:hint="eastAsia" w:ascii="仿宋_GB2312" w:hAnsi="仿宋_GB2312" w:eastAsia="仿宋_GB2312" w:cs="仿宋_GB2312"/>
          <w:bCs/>
          <w:color w:val="000000"/>
          <w:sz w:val="28"/>
          <w:szCs w:val="28"/>
        </w:rPr>
        <w:t>。</w:t>
      </w:r>
    </w:p>
    <w:p>
      <w:pPr>
        <w:spacing w:line="360" w:lineRule="auto"/>
        <w:ind w:firstLine="562" w:firstLineChars="200"/>
        <w:jc w:val="left"/>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六、计分</w:t>
      </w:r>
    </w:p>
    <w:p>
      <w:pPr>
        <w:spacing w:line="360" w:lineRule="auto"/>
        <w:ind w:firstLine="560" w:firstLineChars="200"/>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复试成绩（满分100）=专业素养成绩+专业英语成绩+综合能力成绩</w:t>
      </w:r>
    </w:p>
    <w:p>
      <w:pPr>
        <w:spacing w:line="360" w:lineRule="auto"/>
        <w:ind w:firstLine="560" w:firstLineChars="200"/>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总成绩（满分100分）=初试成绩/5</w:t>
      </w:r>
      <w:r>
        <w:rPr>
          <w:rFonts w:ascii="仿宋_GB2312" w:hAnsi="仿宋_GB2312" w:eastAsia="仿宋_GB2312" w:cs="仿宋_GB2312"/>
          <w:bCs/>
          <w:color w:val="000000"/>
          <w:sz w:val="28"/>
          <w:szCs w:val="28"/>
        </w:rPr>
        <w:t xml:space="preserve"> </w:t>
      </w:r>
      <w:r>
        <w:rPr>
          <w:rFonts w:hint="eastAsia" w:ascii="仿宋_GB2312" w:hAnsi="仿宋_GB2312" w:eastAsia="仿宋_GB2312" w:cs="仿宋_GB2312"/>
          <w:bCs/>
          <w:color w:val="000000"/>
          <w:sz w:val="28"/>
          <w:szCs w:val="28"/>
        </w:rPr>
        <w:t>X</w:t>
      </w:r>
      <w:r>
        <w:rPr>
          <w:rFonts w:ascii="仿宋_GB2312" w:hAnsi="仿宋_GB2312" w:eastAsia="仿宋_GB2312" w:cs="仿宋_GB2312"/>
          <w:bCs/>
          <w:color w:val="000000"/>
          <w:sz w:val="28"/>
          <w:szCs w:val="28"/>
        </w:rPr>
        <w:t xml:space="preserve"> </w:t>
      </w:r>
      <w:r>
        <w:rPr>
          <w:rFonts w:hint="eastAsia" w:ascii="仿宋_GB2312" w:hAnsi="仿宋_GB2312" w:eastAsia="仿宋_GB2312" w:cs="仿宋_GB2312"/>
          <w:bCs/>
          <w:color w:val="000000"/>
          <w:sz w:val="28"/>
          <w:szCs w:val="28"/>
        </w:rPr>
        <w:t>60%</w:t>
      </w:r>
      <w:r>
        <w:rPr>
          <w:rFonts w:ascii="仿宋_GB2312" w:hAnsi="仿宋_GB2312" w:eastAsia="仿宋_GB2312" w:cs="仿宋_GB2312"/>
          <w:bCs/>
          <w:color w:val="000000"/>
          <w:sz w:val="28"/>
          <w:szCs w:val="28"/>
        </w:rPr>
        <w:t xml:space="preserve"> </w:t>
      </w:r>
      <w:r>
        <w:rPr>
          <w:rFonts w:hint="eastAsia" w:ascii="仿宋_GB2312" w:hAnsi="仿宋_GB2312" w:eastAsia="仿宋_GB2312" w:cs="仿宋_GB2312"/>
          <w:bCs/>
          <w:color w:val="000000"/>
          <w:sz w:val="28"/>
          <w:szCs w:val="28"/>
        </w:rPr>
        <w:t>+</w:t>
      </w:r>
      <w:r>
        <w:rPr>
          <w:rFonts w:ascii="仿宋_GB2312" w:hAnsi="仿宋_GB2312" w:eastAsia="仿宋_GB2312" w:cs="仿宋_GB2312"/>
          <w:bCs/>
          <w:color w:val="000000"/>
          <w:sz w:val="28"/>
          <w:szCs w:val="28"/>
        </w:rPr>
        <w:t xml:space="preserve"> </w:t>
      </w:r>
      <w:r>
        <w:rPr>
          <w:rFonts w:hint="eastAsia" w:ascii="仿宋_GB2312" w:hAnsi="仿宋_GB2312" w:eastAsia="仿宋_GB2312" w:cs="仿宋_GB2312"/>
          <w:bCs/>
          <w:color w:val="000000"/>
          <w:sz w:val="28"/>
          <w:szCs w:val="28"/>
        </w:rPr>
        <w:t>复试成绩</w:t>
      </w:r>
      <w:r>
        <w:rPr>
          <w:rFonts w:ascii="仿宋_GB2312" w:hAnsi="仿宋_GB2312" w:eastAsia="仿宋_GB2312" w:cs="仿宋_GB2312"/>
          <w:bCs/>
          <w:color w:val="000000"/>
          <w:sz w:val="28"/>
          <w:szCs w:val="28"/>
        </w:rPr>
        <w:t xml:space="preserve"> </w:t>
      </w:r>
      <w:r>
        <w:rPr>
          <w:rFonts w:hint="eastAsia" w:ascii="仿宋_GB2312" w:hAnsi="仿宋_GB2312" w:eastAsia="仿宋_GB2312" w:cs="仿宋_GB2312"/>
          <w:bCs/>
          <w:color w:val="000000"/>
          <w:sz w:val="28"/>
          <w:szCs w:val="28"/>
        </w:rPr>
        <w:t>X</w:t>
      </w:r>
      <w:r>
        <w:rPr>
          <w:rFonts w:ascii="仿宋_GB2312" w:hAnsi="仿宋_GB2312" w:eastAsia="仿宋_GB2312" w:cs="仿宋_GB2312"/>
          <w:bCs/>
          <w:color w:val="000000"/>
          <w:sz w:val="28"/>
          <w:szCs w:val="28"/>
        </w:rPr>
        <w:t xml:space="preserve"> </w:t>
      </w:r>
      <w:r>
        <w:rPr>
          <w:rFonts w:hint="eastAsia" w:ascii="仿宋_GB2312" w:hAnsi="仿宋_GB2312" w:eastAsia="仿宋_GB2312" w:cs="仿宋_GB2312"/>
          <w:bCs/>
          <w:color w:val="000000"/>
          <w:sz w:val="28"/>
          <w:szCs w:val="28"/>
        </w:rPr>
        <w:t>40%。</w:t>
      </w:r>
    </w:p>
    <w:p>
      <w:pPr>
        <w:spacing w:line="360" w:lineRule="auto"/>
        <w:ind w:firstLine="562" w:firstLineChars="200"/>
        <w:jc w:val="left"/>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七、复试考生确定程序</w:t>
      </w:r>
    </w:p>
    <w:p>
      <w:pPr>
        <w:spacing w:line="360" w:lineRule="auto"/>
        <w:ind w:firstLine="560" w:firstLineChars="200"/>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依据《办法》和本学科第一志愿生源情况，达到国家复试分数线A类线的考生全部进入复试名单，未达线的考生不予复试。对于放弃复试的考生需要填写放弃复试确认表。在线下使用matlab的随机函数randperm确定考生的复试顺序，一经确定截图保存，复试过程中该顺序原则上不能调整。</w:t>
      </w:r>
    </w:p>
    <w:p>
      <w:pPr>
        <w:adjustRightInd w:val="0"/>
        <w:snapToGrid w:val="0"/>
        <w:spacing w:line="360" w:lineRule="auto"/>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对于调剂的考生，按照</w:t>
      </w:r>
      <w:r>
        <w:rPr>
          <w:rFonts w:hint="eastAsia" w:ascii="仿宋_GB2312" w:hAnsi="仿宋_GB2312" w:eastAsia="仿宋_GB2312" w:cs="仿宋_GB2312"/>
          <w:bCs/>
          <w:color w:val="000000"/>
          <w:sz w:val="28"/>
          <w:szCs w:val="28"/>
          <w:lang w:val="en-US" w:eastAsia="zh-CN"/>
        </w:rPr>
        <w:t>1:2</w:t>
      </w:r>
      <w:r>
        <w:rPr>
          <w:rFonts w:hint="eastAsia" w:ascii="仿宋_GB2312" w:hAnsi="仿宋_GB2312" w:eastAsia="仿宋_GB2312" w:cs="仿宋_GB2312"/>
          <w:bCs/>
          <w:color w:val="000000"/>
          <w:sz w:val="28"/>
          <w:szCs w:val="28"/>
        </w:rPr>
        <w:t>（小数部分按1人计）</w:t>
      </w:r>
      <w:r>
        <w:rPr>
          <w:rFonts w:hint="eastAsia" w:ascii="仿宋_GB2312" w:hAnsi="仿宋_GB2312" w:eastAsia="仿宋_GB2312" w:cs="仿宋_GB2312"/>
          <w:bCs/>
          <w:color w:val="000000"/>
          <w:sz w:val="28"/>
          <w:szCs w:val="28"/>
          <w:lang w:eastAsia="zh-CN"/>
        </w:rPr>
        <w:t>左右</w:t>
      </w:r>
      <w:r>
        <w:rPr>
          <w:rFonts w:hint="eastAsia" w:ascii="仿宋_GB2312" w:hAnsi="仿宋_GB2312" w:eastAsia="仿宋_GB2312" w:cs="仿宋_GB2312"/>
          <w:bCs/>
          <w:color w:val="000000"/>
          <w:sz w:val="28"/>
          <w:szCs w:val="28"/>
        </w:rPr>
        <w:t>差额</w:t>
      </w:r>
      <w:bookmarkStart w:id="1" w:name="_GoBack"/>
      <w:bookmarkEnd w:id="1"/>
      <w:r>
        <w:rPr>
          <w:rFonts w:hint="eastAsia" w:ascii="仿宋_GB2312" w:hAnsi="仿宋_GB2312" w:eastAsia="仿宋_GB2312" w:cs="仿宋_GB2312"/>
          <w:bCs/>
          <w:color w:val="000000"/>
          <w:sz w:val="28"/>
          <w:szCs w:val="28"/>
        </w:rPr>
        <w:t>复试。调剂方案见附件《关于</w:t>
      </w:r>
      <w:r>
        <w:rPr>
          <w:rFonts w:ascii="仿宋_GB2312" w:hAnsi="仿宋_GB2312" w:eastAsia="仿宋_GB2312" w:cs="仿宋_GB2312"/>
          <w:bCs/>
          <w:color w:val="000000"/>
          <w:sz w:val="28"/>
          <w:szCs w:val="28"/>
        </w:rPr>
        <w:t>安徽医科大学202</w:t>
      </w:r>
      <w:r>
        <w:rPr>
          <w:rFonts w:hint="eastAsia" w:ascii="仿宋_GB2312" w:hAnsi="仿宋_GB2312" w:eastAsia="仿宋_GB2312" w:cs="仿宋_GB2312"/>
          <w:bCs/>
          <w:color w:val="000000"/>
          <w:sz w:val="28"/>
          <w:szCs w:val="28"/>
          <w:lang w:val="en-US" w:eastAsia="zh-CN"/>
        </w:rPr>
        <w:t>2</w:t>
      </w:r>
      <w:r>
        <w:rPr>
          <w:rFonts w:ascii="仿宋_GB2312" w:hAnsi="仿宋_GB2312" w:eastAsia="仿宋_GB2312" w:cs="仿宋_GB2312"/>
          <w:bCs/>
          <w:color w:val="000000"/>
          <w:sz w:val="28"/>
          <w:szCs w:val="28"/>
        </w:rPr>
        <w:t>年硕士研究生招生</w:t>
      </w:r>
      <w:r>
        <w:rPr>
          <w:rFonts w:hint="eastAsia" w:ascii="仿宋_GB2312" w:hAnsi="仿宋_GB2312" w:eastAsia="仿宋_GB2312" w:cs="仿宋_GB2312"/>
          <w:bCs/>
          <w:color w:val="000000"/>
          <w:sz w:val="28"/>
          <w:szCs w:val="28"/>
        </w:rPr>
        <w:t>生源调剂方案</w:t>
      </w:r>
      <w:r>
        <w:rPr>
          <w:rFonts w:ascii="仿宋_GB2312" w:hAnsi="仿宋_GB2312" w:eastAsia="仿宋_GB2312" w:cs="仿宋_GB2312"/>
          <w:bCs/>
          <w:color w:val="000000"/>
          <w:sz w:val="28"/>
          <w:szCs w:val="28"/>
        </w:rPr>
        <w:t>》。</w:t>
      </w:r>
    </w:p>
    <w:p>
      <w:pPr>
        <w:spacing w:line="360" w:lineRule="auto"/>
        <w:ind w:firstLine="562" w:firstLineChars="200"/>
        <w:jc w:val="left"/>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八、考核题目确定程序</w:t>
      </w:r>
    </w:p>
    <w:p>
      <w:pPr>
        <w:adjustRightInd w:val="0"/>
        <w:snapToGrid w:val="0"/>
        <w:spacing w:line="360" w:lineRule="auto"/>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由复试小组内成员对C语言程序设计和英译汉进行命题，命题人员签订保密协议。并根据参加复试的人数，用word文档依次编号，题量比复试总人数多5份作为备用。在督察组监督下由命题老师用U盘拷贝到复试现场。</w:t>
      </w:r>
    </w:p>
    <w:p>
      <w:pPr>
        <w:adjustRightInd w:val="0"/>
        <w:snapToGrid w:val="0"/>
        <w:spacing w:line="360" w:lineRule="auto"/>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在专业素养和专业英语考核中，考生从试题库中抽取一套试题进行考核。试题一经抽出，不能更改。抽出的试题不再放回试题库。</w:t>
      </w:r>
    </w:p>
    <w:p>
      <w:pPr>
        <w:adjustRightInd w:val="0"/>
        <w:snapToGrid w:val="0"/>
        <w:spacing w:line="360" w:lineRule="auto"/>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复试专家组由复试工作领导小组随机确定导师组成人员，原则上复试工作小组包含学科负责人，由复试工作小组提前12小时通知参加面试的专家名单。</w:t>
      </w:r>
    </w:p>
    <w:p>
      <w:pPr>
        <w:spacing w:line="360" w:lineRule="auto"/>
        <w:ind w:firstLine="562" w:firstLineChars="200"/>
        <w:jc w:val="left"/>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九、录取原则</w:t>
      </w:r>
    </w:p>
    <w:p>
      <w:pPr>
        <w:adjustRightInd w:val="0"/>
        <w:snapToGrid w:val="0"/>
        <w:spacing w:line="360" w:lineRule="auto"/>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所有参加复试的考生复试合格后方可录取。复试成绩加权总分100分，60分为合格线，低于60分为不合格。不合格者不予录取。如果没有完整参加复试的各个环节，不予录取。</w:t>
      </w:r>
    </w:p>
    <w:p>
      <w:pPr>
        <w:adjustRightInd w:val="0"/>
        <w:snapToGrid w:val="0"/>
        <w:spacing w:line="360" w:lineRule="auto"/>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本学科全日制和非全日制考生分别复试，复试后分开按成绩排序，分别录取，不得随意调整。排序后，从高分到低分进行拟录取。如遇招生最后一名总成绩相同时，则初试成绩高者拟录取，如再相同，则初试成绩英语高者拟录取。</w:t>
      </w:r>
    </w:p>
    <w:p>
      <w:pPr>
        <w:adjustRightInd w:val="0"/>
        <w:snapToGrid w:val="0"/>
        <w:spacing w:line="360" w:lineRule="auto"/>
        <w:ind w:firstLine="562"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
          <w:bCs/>
          <w:color w:val="000000"/>
          <w:sz w:val="28"/>
          <w:szCs w:val="28"/>
        </w:rPr>
        <w:t>十、导师确定程序</w:t>
      </w:r>
    </w:p>
    <w:p>
      <w:pPr>
        <w:adjustRightInd w:val="0"/>
        <w:snapToGrid w:val="0"/>
        <w:spacing w:line="360" w:lineRule="auto"/>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复试结束后，拟录取的第一志愿考生可以按意愿填写5名导师，调剂考生填写3名导师，并设置调剂选项。导师根据自己的研究方向和招生名额录取考生。</w:t>
      </w:r>
    </w:p>
    <w:p>
      <w:pPr>
        <w:widowControl/>
        <w:jc w:val="left"/>
        <w:rPr>
          <w:sz w:val="24"/>
          <w:szCs w:val="28"/>
        </w:rPr>
      </w:pPr>
      <w:r>
        <w:rPr>
          <w:sz w:val="24"/>
          <w:szCs w:val="28"/>
        </w:rPr>
        <w:br w:type="page"/>
      </w:r>
    </w:p>
    <w:p>
      <w:pPr>
        <w:widowControl/>
        <w:jc w:val="left"/>
        <w:rPr>
          <w:rFonts w:ascii="宋体" w:hAnsi="宋体" w:eastAsia="宋体" w:cs="宋体"/>
          <w:b/>
          <w:color w:val="000000"/>
          <w:sz w:val="36"/>
          <w:szCs w:val="36"/>
        </w:rPr>
      </w:pPr>
    </w:p>
    <w:p>
      <w:pPr>
        <w:adjustRightInd w:val="0"/>
        <w:snapToGrid w:val="0"/>
        <w:spacing w:line="360" w:lineRule="auto"/>
        <w:jc w:val="center"/>
        <w:rPr>
          <w:rFonts w:ascii="宋体" w:hAnsi="宋体" w:eastAsia="宋体" w:cs="宋体"/>
          <w:b/>
          <w:color w:val="000000"/>
          <w:sz w:val="36"/>
          <w:szCs w:val="36"/>
        </w:rPr>
      </w:pPr>
      <w:r>
        <w:rPr>
          <w:rFonts w:hint="eastAsia" w:ascii="宋体" w:hAnsi="宋体" w:eastAsia="宋体" w:cs="宋体"/>
          <w:b/>
          <w:color w:val="000000"/>
          <w:sz w:val="36"/>
          <w:szCs w:val="36"/>
        </w:rPr>
        <w:t>安徽医科大学202</w:t>
      </w:r>
      <w:r>
        <w:rPr>
          <w:rFonts w:hint="eastAsia" w:ascii="宋体" w:hAnsi="宋体" w:eastAsia="宋体" w:cs="宋体"/>
          <w:b/>
          <w:color w:val="000000"/>
          <w:sz w:val="36"/>
          <w:szCs w:val="36"/>
          <w:lang w:val="en-US" w:eastAsia="zh-CN"/>
        </w:rPr>
        <w:t>2</w:t>
      </w:r>
      <w:r>
        <w:rPr>
          <w:rFonts w:hint="eastAsia" w:ascii="宋体" w:hAnsi="宋体" w:eastAsia="宋体" w:cs="宋体"/>
          <w:b/>
          <w:color w:val="000000"/>
          <w:sz w:val="36"/>
          <w:szCs w:val="36"/>
        </w:rPr>
        <w:t>年生物医学工程专业硕士研究生复试工作应急预案</w:t>
      </w:r>
    </w:p>
    <w:p>
      <w:pPr>
        <w:spacing w:line="360" w:lineRule="auto"/>
        <w:ind w:firstLine="560" w:firstLineChars="200"/>
        <w:rPr>
          <w:rFonts w:ascii="仿宋_GB2312" w:hAnsi="仿宋_GB2312" w:eastAsia="仿宋_GB2312" w:cs="仿宋_GB2312"/>
          <w:sz w:val="28"/>
          <w:szCs w:val="28"/>
        </w:rPr>
      </w:pP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依据我校《安徽医科大学202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年硕士研究生复试工作应急预案》（以下简称预案）等文件，制定我院生物医学专业硕士研究生复试、录取工作应急预案。</w:t>
      </w:r>
    </w:p>
    <w:p>
      <w:pPr>
        <w:spacing w:line="360" w:lineRule="auto"/>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一、工作目标</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（一）严格落实疫情防控要求，切实保障考生和涉考人员的生命安全和身体健康。</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（二）严格组织管理，坚决维护国家教育考试公平公正。</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（三）严格复试考核标准，坚持全面衡量、综合评价、择优录取，确保招生质量。</w:t>
      </w:r>
    </w:p>
    <w:p>
      <w:pPr>
        <w:pStyle w:val="8"/>
      </w:pPr>
    </w:p>
    <w:p>
      <w:pPr>
        <w:spacing w:line="360" w:lineRule="auto"/>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二、组织管理</w:t>
      </w:r>
    </w:p>
    <w:p>
      <w:pPr>
        <w:spacing w:line="360" w:lineRule="auto"/>
        <w:ind w:firstLine="560" w:firstLineChars="200"/>
        <w:jc w:val="left"/>
        <w:rPr>
          <w:rFonts w:hint="default"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rPr>
        <w:t>依据《安徽医科大学</w:t>
      </w:r>
      <w:r>
        <w:rPr>
          <w:rFonts w:ascii="仿宋_GB2312" w:hAnsi="仿宋_GB2312" w:eastAsia="仿宋_GB2312" w:cs="仿宋_GB2312"/>
          <w:bCs/>
          <w:color w:val="000000"/>
          <w:sz w:val="28"/>
          <w:szCs w:val="28"/>
        </w:rPr>
        <w:t>202</w:t>
      </w:r>
      <w:r>
        <w:rPr>
          <w:rFonts w:hint="eastAsia" w:ascii="仿宋_GB2312" w:hAnsi="仿宋_GB2312" w:eastAsia="仿宋_GB2312" w:cs="仿宋_GB2312"/>
          <w:bCs/>
          <w:color w:val="000000"/>
          <w:sz w:val="28"/>
          <w:szCs w:val="28"/>
          <w:lang w:val="en-US" w:eastAsia="zh-CN"/>
        </w:rPr>
        <w:t>2</w:t>
      </w:r>
      <w:r>
        <w:rPr>
          <w:rFonts w:ascii="仿宋_GB2312" w:hAnsi="仿宋_GB2312" w:eastAsia="仿宋_GB2312" w:cs="仿宋_GB2312"/>
          <w:bCs/>
          <w:color w:val="000000"/>
          <w:sz w:val="28"/>
          <w:szCs w:val="28"/>
        </w:rPr>
        <w:t>年硕士研究生招生复试、录取工作实施办法</w:t>
      </w:r>
      <w:r>
        <w:rPr>
          <w:rFonts w:hint="eastAsia" w:ascii="仿宋_GB2312" w:hAnsi="仿宋_GB2312" w:eastAsia="仿宋_GB2312" w:cs="仿宋_GB2312"/>
          <w:bCs/>
          <w:color w:val="000000"/>
          <w:sz w:val="28"/>
          <w:szCs w:val="28"/>
        </w:rPr>
        <w:t>》等文件精神成立我院研究生招生工作小组，全面负责和指导本单位的研究生招生复试、录取工作，并在严格做好防控措施。</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在校研究生招生工作领导组领导和校疫情防控领导组指导下，在学院研究生招生工作小组的指导下，为应对复试工作过程突发事件，由招生工作小组成员分别联系学校的</w:t>
      </w:r>
      <w:r>
        <w:rPr>
          <w:rFonts w:hint="eastAsia" w:ascii="仿宋_GB2312" w:hAnsi="仿宋_GB2312" w:eastAsia="仿宋_GB2312" w:cs="仿宋_GB2312"/>
          <w:b/>
          <w:bCs/>
          <w:sz w:val="28"/>
          <w:szCs w:val="28"/>
        </w:rPr>
        <w:t>疫情防控组、技术保障组、舆情监控组、考试安全组，</w:t>
      </w:r>
      <w:r>
        <w:rPr>
          <w:rFonts w:hint="eastAsia" w:ascii="仿宋_GB2312" w:hAnsi="仿宋_GB2312" w:eastAsia="仿宋_GB2312" w:cs="仿宋_GB2312"/>
          <w:sz w:val="28"/>
          <w:szCs w:val="28"/>
        </w:rPr>
        <w:t>应对复试工作过程中的可能出现的各种突发事件。</w:t>
      </w:r>
    </w:p>
    <w:p>
      <w:pPr>
        <w:pStyle w:val="8"/>
        <w:jc w:val="both"/>
      </w:pPr>
    </w:p>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三、责任追究</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复试过程工作人员要严格遵守复试纪律，认真学习并领会</w:t>
      </w:r>
      <w:r>
        <w:rPr>
          <w:rFonts w:hint="eastAsia" w:ascii="仿宋_GB2312" w:hAnsi="仿宋_GB2312" w:eastAsia="仿宋_GB2312" w:cs="仿宋_GB2312"/>
          <w:bCs/>
          <w:color w:val="000000"/>
          <w:sz w:val="28"/>
          <w:szCs w:val="28"/>
        </w:rPr>
        <w:t>安徽省高等学校招生委员会/安徽省教育厅关于印发《202</w:t>
      </w:r>
      <w:r>
        <w:rPr>
          <w:rFonts w:hint="eastAsia" w:ascii="仿宋_GB2312" w:hAnsi="仿宋_GB2312" w:eastAsia="仿宋_GB2312" w:cs="仿宋_GB2312"/>
          <w:bCs/>
          <w:color w:val="000000"/>
          <w:sz w:val="28"/>
          <w:szCs w:val="28"/>
          <w:lang w:val="en-US" w:eastAsia="zh-CN"/>
        </w:rPr>
        <w:t>2</w:t>
      </w:r>
      <w:r>
        <w:rPr>
          <w:rFonts w:hint="eastAsia" w:ascii="仿宋_GB2312" w:hAnsi="仿宋_GB2312" w:eastAsia="仿宋_GB2312" w:cs="仿宋_GB2312"/>
          <w:bCs/>
          <w:color w:val="000000"/>
          <w:sz w:val="28"/>
          <w:szCs w:val="28"/>
        </w:rPr>
        <w:t>年安徽省硕士研究生复试组织工作方案》、《安徽医科大学</w:t>
      </w:r>
      <w:r>
        <w:rPr>
          <w:rFonts w:ascii="仿宋_GB2312" w:hAnsi="仿宋_GB2312" w:eastAsia="仿宋_GB2312" w:cs="仿宋_GB2312"/>
          <w:bCs/>
          <w:color w:val="000000"/>
          <w:sz w:val="28"/>
          <w:szCs w:val="28"/>
        </w:rPr>
        <w:t>202</w:t>
      </w:r>
      <w:r>
        <w:rPr>
          <w:rFonts w:hint="eastAsia" w:ascii="仿宋_GB2312" w:hAnsi="仿宋_GB2312" w:eastAsia="仿宋_GB2312" w:cs="仿宋_GB2312"/>
          <w:bCs/>
          <w:color w:val="000000"/>
          <w:sz w:val="28"/>
          <w:szCs w:val="28"/>
          <w:lang w:val="en-US" w:eastAsia="zh-CN"/>
        </w:rPr>
        <w:t>2</w:t>
      </w:r>
      <w:r>
        <w:rPr>
          <w:rFonts w:ascii="仿宋_GB2312" w:hAnsi="仿宋_GB2312" w:eastAsia="仿宋_GB2312" w:cs="仿宋_GB2312"/>
          <w:bCs/>
          <w:color w:val="000000"/>
          <w:sz w:val="28"/>
          <w:szCs w:val="28"/>
        </w:rPr>
        <w:t>年硕士研究生招生复试、录取工作实施办法</w:t>
      </w:r>
      <w:r>
        <w:rPr>
          <w:rFonts w:hint="eastAsia" w:ascii="仿宋_GB2312" w:hAnsi="仿宋_GB2312" w:eastAsia="仿宋_GB2312" w:cs="仿宋_GB2312"/>
          <w:bCs/>
          <w:color w:val="000000"/>
          <w:sz w:val="28"/>
          <w:szCs w:val="28"/>
        </w:rPr>
        <w:t>》等文件精神，在复试工作中严格按照生物医学工程学院研究生复试、录取工作实施办法执行。</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复试过程中的出现的各类突发事件处理方式见附件。</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学院各部门及各研究生导师务必要提高政治站位，强化责任意识，认真落实各项防控措施及复试相关要求，对研究生复试工作重视不够、措施落实不到位、工作推进缓慢的部门和个人，启动责任倒查和责任追究机制。</w:t>
      </w:r>
    </w:p>
    <w:p>
      <w:pPr>
        <w:spacing w:line="360" w:lineRule="auto"/>
        <w:ind w:firstLine="560" w:firstLineChars="200"/>
        <w:jc w:val="left"/>
        <w:rPr>
          <w:rFonts w:ascii="仿宋_GB2312" w:hAnsi="仿宋_GB2312" w:eastAsia="仿宋_GB2312" w:cs="仿宋_GB2312"/>
          <w:sz w:val="28"/>
          <w:szCs w:val="28"/>
        </w:rPr>
      </w:pP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未尽事宜，按照上级部门相关规定执行。</w:t>
      </w:r>
    </w:p>
    <w:p>
      <w:pPr>
        <w:pStyle w:val="8"/>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安徽医科大学生物医学工程学院</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日</w:t>
      </w: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附件：网络远程复试突发事件处理方式清单</w:t>
      </w:r>
    </w:p>
    <w:p>
      <w:pPr>
        <w:rPr>
          <w:rFonts w:ascii="仿宋_GB2312" w:hAnsi="仿宋_GB2312" w:eastAsia="仿宋_GB2312" w:cs="仿宋_GB2312"/>
          <w:sz w:val="28"/>
          <w:szCs w:val="28"/>
        </w:rPr>
      </w:pPr>
    </w:p>
    <w:tbl>
      <w:tblPr>
        <w:tblStyle w:val="11"/>
        <w:tblW w:w="0" w:type="auto"/>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2880"/>
        <w:gridCol w:w="1620"/>
        <w:gridCol w:w="3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9" w:type="dxa"/>
            <w:gridSpan w:val="4"/>
            <w:tcBorders>
              <w:top w:val="nil"/>
              <w:left w:val="nil"/>
              <w:bottom w:val="single" w:color="auto" w:sz="4" w:space="0"/>
              <w:right w:val="nil"/>
            </w:tcBorders>
          </w:tcPr>
          <w:p>
            <w:pPr>
              <w:jc w:val="center"/>
              <w:rPr>
                <w:rFonts w:asciiTheme="majorEastAsia" w:hAnsiTheme="majorEastAsia" w:eastAsiaTheme="majorEastAsia" w:cstheme="majorEastAsia"/>
                <w:b/>
                <w:bCs/>
                <w:kern w:val="0"/>
                <w:sz w:val="32"/>
                <w:szCs w:val="32"/>
              </w:rPr>
            </w:pPr>
            <w:r>
              <w:rPr>
                <w:rFonts w:hint="eastAsia" w:asciiTheme="majorEastAsia" w:hAnsiTheme="majorEastAsia" w:eastAsiaTheme="majorEastAsia" w:cstheme="majorEastAsia"/>
                <w:b/>
                <w:bCs/>
                <w:kern w:val="0"/>
                <w:sz w:val="32"/>
                <w:szCs w:val="32"/>
              </w:rPr>
              <w:t>网络远程复试突发事件处理方式清单</w:t>
            </w:r>
          </w:p>
          <w:p>
            <w:pPr>
              <w:jc w:val="center"/>
              <w:rPr>
                <w:rFonts w:asciiTheme="majorEastAsia" w:hAnsiTheme="majorEastAsia" w:eastAsiaTheme="majorEastAsia" w:cstheme="majorEastAsia"/>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tcPr>
          <w:p>
            <w:pPr>
              <w:jc w:val="center"/>
              <w:rPr>
                <w:rFonts w:ascii="仿宋_GB2312" w:hAnsi="仿宋_GB2312" w:eastAsia="仿宋_GB2312" w:cs="仿宋_GB2312"/>
                <w:b/>
                <w:bCs/>
                <w:kern w:val="0"/>
                <w:sz w:val="24"/>
                <w:szCs w:val="20"/>
              </w:rPr>
            </w:pPr>
            <w:r>
              <w:rPr>
                <w:rFonts w:hint="eastAsia" w:ascii="仿宋_GB2312" w:hAnsi="仿宋_GB2312" w:eastAsia="仿宋_GB2312" w:cs="仿宋_GB2312"/>
                <w:b/>
                <w:bCs/>
                <w:kern w:val="0"/>
                <w:sz w:val="24"/>
                <w:szCs w:val="20"/>
              </w:rPr>
              <w:t>序号</w:t>
            </w:r>
          </w:p>
        </w:tc>
        <w:tc>
          <w:tcPr>
            <w:tcW w:w="2880" w:type="dxa"/>
            <w:tcBorders>
              <w:top w:val="single" w:color="auto" w:sz="4" w:space="0"/>
              <w:left w:val="single" w:color="auto" w:sz="4" w:space="0"/>
              <w:bottom w:val="single" w:color="auto" w:sz="4" w:space="0"/>
              <w:right w:val="single" w:color="auto" w:sz="4" w:space="0"/>
            </w:tcBorders>
          </w:tcPr>
          <w:p>
            <w:pPr>
              <w:jc w:val="center"/>
              <w:rPr>
                <w:rFonts w:ascii="仿宋_GB2312" w:hAnsi="仿宋_GB2312" w:eastAsia="仿宋_GB2312" w:cs="仿宋_GB2312"/>
                <w:b/>
                <w:bCs/>
                <w:kern w:val="0"/>
                <w:sz w:val="24"/>
                <w:szCs w:val="20"/>
              </w:rPr>
            </w:pPr>
            <w:r>
              <w:rPr>
                <w:rFonts w:hint="eastAsia" w:ascii="仿宋_GB2312" w:hAnsi="仿宋_GB2312" w:eastAsia="仿宋_GB2312" w:cs="仿宋_GB2312"/>
                <w:b/>
                <w:bCs/>
                <w:kern w:val="0"/>
                <w:sz w:val="24"/>
                <w:szCs w:val="20"/>
              </w:rPr>
              <w:t>突发事件</w:t>
            </w:r>
          </w:p>
        </w:tc>
        <w:tc>
          <w:tcPr>
            <w:tcW w:w="1620" w:type="dxa"/>
            <w:tcBorders>
              <w:top w:val="single" w:color="auto" w:sz="4" w:space="0"/>
              <w:left w:val="single" w:color="auto" w:sz="4" w:space="0"/>
              <w:bottom w:val="single" w:color="auto" w:sz="4" w:space="0"/>
              <w:right w:val="single" w:color="auto" w:sz="4" w:space="0"/>
            </w:tcBorders>
          </w:tcPr>
          <w:p>
            <w:pPr>
              <w:jc w:val="center"/>
              <w:rPr>
                <w:rFonts w:ascii="仿宋_GB2312" w:hAnsi="仿宋_GB2312" w:eastAsia="仿宋_GB2312" w:cs="仿宋_GB2312"/>
                <w:b/>
                <w:bCs/>
                <w:kern w:val="0"/>
                <w:sz w:val="24"/>
                <w:szCs w:val="20"/>
              </w:rPr>
            </w:pPr>
            <w:r>
              <w:rPr>
                <w:rFonts w:hint="eastAsia" w:ascii="仿宋_GB2312" w:hAnsi="仿宋_GB2312" w:eastAsia="仿宋_GB2312" w:cs="仿宋_GB2312"/>
                <w:b/>
                <w:bCs/>
                <w:kern w:val="0"/>
                <w:sz w:val="24"/>
                <w:szCs w:val="20"/>
              </w:rPr>
              <w:t>应急组别</w:t>
            </w:r>
          </w:p>
        </w:tc>
        <w:tc>
          <w:tcPr>
            <w:tcW w:w="3314" w:type="dxa"/>
            <w:tcBorders>
              <w:top w:val="single" w:color="auto" w:sz="4" w:space="0"/>
              <w:left w:val="single" w:color="auto" w:sz="4" w:space="0"/>
              <w:bottom w:val="single" w:color="auto" w:sz="4" w:space="0"/>
              <w:right w:val="single" w:color="auto" w:sz="4" w:space="0"/>
            </w:tcBorders>
          </w:tcPr>
          <w:p>
            <w:pPr>
              <w:jc w:val="center"/>
              <w:rPr>
                <w:rFonts w:ascii="仿宋_GB2312" w:hAnsi="仿宋_GB2312" w:eastAsia="仿宋_GB2312" w:cs="仿宋_GB2312"/>
                <w:b/>
                <w:bCs/>
                <w:kern w:val="0"/>
                <w:sz w:val="24"/>
                <w:szCs w:val="20"/>
              </w:rPr>
            </w:pPr>
            <w:r>
              <w:rPr>
                <w:rFonts w:hint="eastAsia" w:ascii="仿宋_GB2312" w:hAnsi="仿宋_GB2312" w:eastAsia="仿宋_GB2312" w:cs="仿宋_GB2312"/>
                <w:b/>
                <w:bCs/>
                <w:kern w:val="0"/>
                <w:sz w:val="24"/>
                <w:szCs w:val="20"/>
              </w:rPr>
              <w:t>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915" w:type="dxa"/>
            <w:tcBorders>
              <w:top w:val="single" w:color="auto" w:sz="4" w:space="0"/>
            </w:tcBorders>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1</w:t>
            </w:r>
          </w:p>
        </w:tc>
        <w:tc>
          <w:tcPr>
            <w:tcW w:w="2880" w:type="dxa"/>
            <w:tcBorders>
              <w:top w:val="single" w:color="auto" w:sz="4" w:space="0"/>
            </w:tcBorders>
          </w:tcPr>
          <w:p>
            <w:pPr>
              <w:tabs>
                <w:tab w:val="left" w:pos="0"/>
                <w:tab w:val="left" w:pos="846"/>
                <w:tab w:val="left" w:pos="1701"/>
              </w:tabs>
              <w:spacing w:line="360" w:lineRule="auto"/>
              <w:jc w:val="left"/>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发生疫情</w:t>
            </w:r>
          </w:p>
          <w:p>
            <w:pPr>
              <w:rPr>
                <w:rFonts w:ascii="仿宋_GB2312" w:hAnsi="仿宋_GB2312" w:eastAsia="仿宋_GB2312" w:cs="仿宋_GB2312"/>
                <w:kern w:val="0"/>
                <w:sz w:val="24"/>
                <w:szCs w:val="20"/>
              </w:rPr>
            </w:pPr>
          </w:p>
        </w:tc>
        <w:tc>
          <w:tcPr>
            <w:tcW w:w="1620" w:type="dxa"/>
            <w:tcBorders>
              <w:top w:val="single" w:color="auto" w:sz="4" w:space="0"/>
            </w:tcBorders>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疫情防控组</w:t>
            </w:r>
          </w:p>
          <w:p>
            <w:pPr>
              <w:jc w:val="center"/>
              <w:rPr>
                <w:rFonts w:ascii="仿宋_GB2312" w:hAnsi="仿宋_GB2312" w:eastAsia="仿宋_GB2312" w:cs="仿宋_GB2312"/>
                <w:kern w:val="0"/>
                <w:sz w:val="24"/>
                <w:szCs w:val="20"/>
              </w:rPr>
            </w:pPr>
          </w:p>
        </w:tc>
        <w:tc>
          <w:tcPr>
            <w:tcW w:w="3314" w:type="dxa"/>
            <w:tcBorders>
              <w:top w:val="single" w:color="auto" w:sz="4" w:space="0"/>
            </w:tcBorders>
          </w:tcPr>
          <w:p>
            <w:pP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参照《安徽医科大学新型冠状病毒感染肺炎防控工作应急预案(二)》、《安徽医科大学医院突发疫情应急处置预案》及本单位出台的相关应急预案执行。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915" w:type="dxa"/>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2</w:t>
            </w:r>
          </w:p>
        </w:tc>
        <w:tc>
          <w:tcPr>
            <w:tcW w:w="2880" w:type="dxa"/>
          </w:tcPr>
          <w:p>
            <w:pP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设备及网络不稳定</w:t>
            </w:r>
          </w:p>
        </w:tc>
        <w:tc>
          <w:tcPr>
            <w:tcW w:w="1620" w:type="dxa"/>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技术保障组</w:t>
            </w:r>
          </w:p>
          <w:p>
            <w:pPr>
              <w:jc w:val="center"/>
              <w:rPr>
                <w:rFonts w:ascii="仿宋_GB2312" w:hAnsi="仿宋_GB2312" w:eastAsia="仿宋_GB2312" w:cs="仿宋_GB2312"/>
                <w:kern w:val="0"/>
                <w:sz w:val="24"/>
                <w:szCs w:val="20"/>
              </w:rPr>
            </w:pPr>
          </w:p>
        </w:tc>
        <w:tc>
          <w:tcPr>
            <w:tcW w:w="3314" w:type="dxa"/>
          </w:tcPr>
          <w:p>
            <w:pP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相关人员及时排查故障；突发网络卡顿3分钟以上或掉线次数2次以上的，变更题目或重新复试。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3</w:t>
            </w:r>
          </w:p>
        </w:tc>
        <w:tc>
          <w:tcPr>
            <w:tcW w:w="2880" w:type="dxa"/>
          </w:tcPr>
          <w:p>
            <w:pP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试题泄密</w:t>
            </w:r>
          </w:p>
        </w:tc>
        <w:tc>
          <w:tcPr>
            <w:tcW w:w="1620" w:type="dxa"/>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考试安全组</w:t>
            </w:r>
          </w:p>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宣传监控组</w:t>
            </w:r>
          </w:p>
          <w:p>
            <w:pPr>
              <w:pStyle w:val="8"/>
              <w:rPr>
                <w:rFonts w:ascii="仿宋_GB2312" w:hAnsi="仿宋_GB2312" w:eastAsia="仿宋_GB2312" w:cs="仿宋_GB2312"/>
                <w:kern w:val="0"/>
                <w:sz w:val="24"/>
                <w:szCs w:val="24"/>
              </w:rPr>
            </w:pPr>
          </w:p>
        </w:tc>
        <w:tc>
          <w:tcPr>
            <w:tcW w:w="3314" w:type="dxa"/>
          </w:tcPr>
          <w:p>
            <w:pP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终止考试，上报招生工作领导组，研究决定是否重新组织复试；如发生舆情，及时进行有效舆情处理；按照相关法律法规处理。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4</w:t>
            </w:r>
          </w:p>
        </w:tc>
        <w:tc>
          <w:tcPr>
            <w:tcW w:w="2880" w:type="dxa"/>
          </w:tcPr>
          <w:p>
            <w:pP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作弊或替考</w:t>
            </w:r>
          </w:p>
        </w:tc>
        <w:tc>
          <w:tcPr>
            <w:tcW w:w="1620" w:type="dxa"/>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考试安全组</w:t>
            </w:r>
          </w:p>
          <w:p>
            <w:pPr>
              <w:pStyle w:val="8"/>
              <w:rPr>
                <w:rFonts w:ascii="仿宋_GB2312" w:hAnsi="仿宋_GB2312" w:eastAsia="仿宋_GB2312" w:cs="仿宋_GB2312"/>
                <w:kern w:val="0"/>
                <w:sz w:val="24"/>
                <w:szCs w:val="24"/>
              </w:rPr>
            </w:pPr>
          </w:p>
        </w:tc>
        <w:tc>
          <w:tcPr>
            <w:tcW w:w="3314" w:type="dxa"/>
          </w:tcPr>
          <w:p>
            <w:pP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及时截屏，保存证据，核实后，取消复试录取资格，情节严重的，移交有关部门调查处理。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15" w:type="dxa"/>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5</w:t>
            </w:r>
          </w:p>
        </w:tc>
        <w:tc>
          <w:tcPr>
            <w:tcW w:w="2880" w:type="dxa"/>
          </w:tcPr>
          <w:p>
            <w:pP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考生未在规定时间内参加网络复试或提交审核情况</w:t>
            </w:r>
          </w:p>
        </w:tc>
        <w:tc>
          <w:tcPr>
            <w:tcW w:w="1620" w:type="dxa"/>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培养单位</w:t>
            </w:r>
          </w:p>
        </w:tc>
        <w:tc>
          <w:tcPr>
            <w:tcW w:w="3314" w:type="dxa"/>
          </w:tcPr>
          <w:p>
            <w:pP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及时联系考生，妥善处置。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6</w:t>
            </w:r>
          </w:p>
        </w:tc>
        <w:tc>
          <w:tcPr>
            <w:tcW w:w="2880" w:type="dxa"/>
          </w:tcPr>
          <w:p>
            <w:pPr>
              <w:tabs>
                <w:tab w:val="left" w:pos="0"/>
                <w:tab w:val="left" w:pos="846"/>
                <w:tab w:val="left" w:pos="1701"/>
              </w:tabs>
              <w:spacing w:line="360" w:lineRule="auto"/>
              <w:jc w:val="left"/>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考生私下拍照录像</w:t>
            </w:r>
          </w:p>
          <w:p>
            <w:pPr>
              <w:rPr>
                <w:rFonts w:ascii="仿宋_GB2312" w:hAnsi="仿宋_GB2312" w:eastAsia="仿宋_GB2312" w:cs="仿宋_GB2312"/>
                <w:kern w:val="0"/>
                <w:sz w:val="24"/>
                <w:szCs w:val="20"/>
              </w:rPr>
            </w:pPr>
          </w:p>
        </w:tc>
        <w:tc>
          <w:tcPr>
            <w:tcW w:w="1620" w:type="dxa"/>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舆情监控组</w:t>
            </w:r>
          </w:p>
          <w:p>
            <w:pPr>
              <w:pStyle w:val="8"/>
              <w:rPr>
                <w:rFonts w:eastAsia="仿宋_GB2312"/>
                <w:kern w:val="0"/>
              </w:rPr>
            </w:pPr>
            <w:r>
              <w:rPr>
                <w:rFonts w:hint="eastAsia" w:ascii="仿宋_GB2312" w:hAnsi="仿宋_GB2312" w:eastAsia="仿宋_GB2312" w:cs="仿宋_GB2312"/>
                <w:kern w:val="0"/>
                <w:sz w:val="24"/>
                <w:szCs w:val="24"/>
              </w:rPr>
              <w:t>培养单位</w:t>
            </w:r>
          </w:p>
          <w:p>
            <w:pPr>
              <w:jc w:val="center"/>
              <w:rPr>
                <w:rFonts w:ascii="仿宋_GB2312" w:hAnsi="仿宋_GB2312" w:eastAsia="仿宋_GB2312" w:cs="仿宋_GB2312"/>
                <w:kern w:val="0"/>
                <w:sz w:val="24"/>
                <w:szCs w:val="20"/>
              </w:rPr>
            </w:pPr>
          </w:p>
        </w:tc>
        <w:tc>
          <w:tcPr>
            <w:tcW w:w="3314" w:type="dxa"/>
          </w:tcPr>
          <w:p>
            <w:pP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一旦发现，取消复试录取资格，如发生舆情，及时进行有效舆情处理。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7</w:t>
            </w:r>
          </w:p>
        </w:tc>
        <w:tc>
          <w:tcPr>
            <w:tcW w:w="2880" w:type="dxa"/>
          </w:tcPr>
          <w:p>
            <w:pPr>
              <w:tabs>
                <w:tab w:val="left" w:pos="0"/>
                <w:tab w:val="left" w:pos="846"/>
                <w:tab w:val="left" w:pos="1701"/>
              </w:tabs>
              <w:spacing w:line="360" w:lineRule="auto"/>
              <w:jc w:val="left"/>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考生对复试结果有异议</w:t>
            </w:r>
          </w:p>
          <w:p>
            <w:pPr>
              <w:rPr>
                <w:rFonts w:ascii="仿宋_GB2312" w:hAnsi="仿宋_GB2312" w:eastAsia="仿宋_GB2312" w:cs="仿宋_GB2312"/>
                <w:kern w:val="0"/>
                <w:sz w:val="24"/>
                <w:szCs w:val="20"/>
              </w:rPr>
            </w:pPr>
          </w:p>
        </w:tc>
        <w:tc>
          <w:tcPr>
            <w:tcW w:w="1620" w:type="dxa"/>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培养单位</w:t>
            </w:r>
          </w:p>
        </w:tc>
        <w:tc>
          <w:tcPr>
            <w:tcW w:w="3314" w:type="dxa"/>
          </w:tcPr>
          <w:p>
            <w:pP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依照《招生管理规定》，培养单位招生领导小组认为有必要的，经开会审议讨论后可对相关考生再次复试。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5" w:type="dxa"/>
            <w:gridSpan w:val="2"/>
          </w:tcPr>
          <w:p>
            <w:pP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其他突发事件</w:t>
            </w:r>
          </w:p>
        </w:tc>
        <w:tc>
          <w:tcPr>
            <w:tcW w:w="4934" w:type="dxa"/>
            <w:gridSpan w:val="2"/>
          </w:tcPr>
          <w:p>
            <w:pP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根据相关文件精神，妥善处理。</w:t>
            </w:r>
          </w:p>
        </w:tc>
      </w:tr>
    </w:tbl>
    <w:p>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D03185"/>
    <w:multiLevelType w:val="multilevel"/>
    <w:tmpl w:val="65D03185"/>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818"/>
    <w:rsid w:val="000071AD"/>
    <w:rsid w:val="00081C1E"/>
    <w:rsid w:val="000B2F1A"/>
    <w:rsid w:val="000C7D57"/>
    <w:rsid w:val="000D7D65"/>
    <w:rsid w:val="000F02D1"/>
    <w:rsid w:val="00134D77"/>
    <w:rsid w:val="00135DCA"/>
    <w:rsid w:val="00155F5F"/>
    <w:rsid w:val="00157ADE"/>
    <w:rsid w:val="001A0F18"/>
    <w:rsid w:val="001A688F"/>
    <w:rsid w:val="001D0C82"/>
    <w:rsid w:val="001F4BB5"/>
    <w:rsid w:val="00283763"/>
    <w:rsid w:val="0029049D"/>
    <w:rsid w:val="00292BC6"/>
    <w:rsid w:val="00296EAB"/>
    <w:rsid w:val="002B2239"/>
    <w:rsid w:val="002D0F2C"/>
    <w:rsid w:val="002D390F"/>
    <w:rsid w:val="002F0AEA"/>
    <w:rsid w:val="00345B3A"/>
    <w:rsid w:val="003829FD"/>
    <w:rsid w:val="003A0039"/>
    <w:rsid w:val="003E3250"/>
    <w:rsid w:val="00453C08"/>
    <w:rsid w:val="00461BC2"/>
    <w:rsid w:val="00482796"/>
    <w:rsid w:val="004C436B"/>
    <w:rsid w:val="004C5313"/>
    <w:rsid w:val="005E6E92"/>
    <w:rsid w:val="00606391"/>
    <w:rsid w:val="006429DA"/>
    <w:rsid w:val="00651F65"/>
    <w:rsid w:val="006628F9"/>
    <w:rsid w:val="006F0F55"/>
    <w:rsid w:val="00735F5A"/>
    <w:rsid w:val="00766BC8"/>
    <w:rsid w:val="007A1E26"/>
    <w:rsid w:val="007A55EE"/>
    <w:rsid w:val="007B0367"/>
    <w:rsid w:val="007B7F99"/>
    <w:rsid w:val="008303F0"/>
    <w:rsid w:val="00871697"/>
    <w:rsid w:val="008A349A"/>
    <w:rsid w:val="00914314"/>
    <w:rsid w:val="009A63D8"/>
    <w:rsid w:val="009B6D99"/>
    <w:rsid w:val="009E2E93"/>
    <w:rsid w:val="00A12453"/>
    <w:rsid w:val="00A50326"/>
    <w:rsid w:val="00A75C04"/>
    <w:rsid w:val="00B61A52"/>
    <w:rsid w:val="00BC6331"/>
    <w:rsid w:val="00BE0A03"/>
    <w:rsid w:val="00BE449D"/>
    <w:rsid w:val="00C83698"/>
    <w:rsid w:val="00CB7ECB"/>
    <w:rsid w:val="00CC5B06"/>
    <w:rsid w:val="00CF6899"/>
    <w:rsid w:val="00D120A6"/>
    <w:rsid w:val="00D80A03"/>
    <w:rsid w:val="00D83BF5"/>
    <w:rsid w:val="00DA7A96"/>
    <w:rsid w:val="00DC46A9"/>
    <w:rsid w:val="00DE0362"/>
    <w:rsid w:val="00DE0AFF"/>
    <w:rsid w:val="00E07A93"/>
    <w:rsid w:val="00E10F01"/>
    <w:rsid w:val="00E17818"/>
    <w:rsid w:val="00E54A98"/>
    <w:rsid w:val="00E63AC4"/>
    <w:rsid w:val="00E737B8"/>
    <w:rsid w:val="00E9630B"/>
    <w:rsid w:val="00F22251"/>
    <w:rsid w:val="00F7641C"/>
    <w:rsid w:val="00F80DFD"/>
    <w:rsid w:val="00FB05EB"/>
    <w:rsid w:val="0A053614"/>
    <w:rsid w:val="10C0401D"/>
    <w:rsid w:val="14187EE7"/>
    <w:rsid w:val="147C4070"/>
    <w:rsid w:val="1656173C"/>
    <w:rsid w:val="1CAB675E"/>
    <w:rsid w:val="2A874C18"/>
    <w:rsid w:val="3F3A2A7B"/>
    <w:rsid w:val="404B1D74"/>
    <w:rsid w:val="50177EFF"/>
    <w:rsid w:val="568F02AF"/>
    <w:rsid w:val="57BF778B"/>
    <w:rsid w:val="59D40607"/>
    <w:rsid w:val="5E034E28"/>
    <w:rsid w:val="5F930AF7"/>
    <w:rsid w:val="5FD96E9D"/>
    <w:rsid w:val="6349641A"/>
    <w:rsid w:val="6365144E"/>
    <w:rsid w:val="677D7AAC"/>
    <w:rsid w:val="68025921"/>
    <w:rsid w:val="68730BD0"/>
    <w:rsid w:val="694A1F43"/>
    <w:rsid w:val="6C01636E"/>
    <w:rsid w:val="71616452"/>
    <w:rsid w:val="75916003"/>
    <w:rsid w:val="78A80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semiHidden/>
    <w:unhideWhenUsed/>
    <w:qFormat/>
    <w:uiPriority w:val="99"/>
    <w:pPr>
      <w:jc w:val="left"/>
    </w:pPr>
  </w:style>
  <w:style w:type="paragraph" w:styleId="4">
    <w:name w:val="Balloon Text"/>
    <w:basedOn w:val="1"/>
    <w:link w:val="22"/>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ascii="Times New Roman" w:hAnsi="Times New Roman" w:eastAsia="宋体" w:cs="Times New Roman"/>
      <w:kern w:val="0"/>
      <w:sz w:val="24"/>
      <w:szCs w:val="24"/>
    </w:rPr>
  </w:style>
  <w:style w:type="paragraph" w:styleId="8">
    <w:name w:val="Title"/>
    <w:basedOn w:val="1"/>
    <w:next w:val="1"/>
    <w:link w:val="19"/>
    <w:qFormat/>
    <w:uiPriority w:val="10"/>
    <w:pPr>
      <w:spacing w:line="0" w:lineRule="atLeast"/>
      <w:jc w:val="center"/>
    </w:pPr>
    <w:rPr>
      <w:rFonts w:ascii="Arial" w:hAnsi="Arial" w:eastAsia="黑体" w:cs="Times New Roman"/>
      <w:sz w:val="52"/>
      <w:szCs w:val="52"/>
    </w:rPr>
  </w:style>
  <w:style w:type="paragraph" w:styleId="9">
    <w:name w:val="annotation subject"/>
    <w:basedOn w:val="3"/>
    <w:next w:val="3"/>
    <w:link w:val="21"/>
    <w:semiHidden/>
    <w:unhideWhenUsed/>
    <w:qFormat/>
    <w:uiPriority w:val="99"/>
    <w:rPr>
      <w:b/>
      <w:bCs/>
    </w:rPr>
  </w:style>
  <w:style w:type="table" w:styleId="11">
    <w:name w:val="Table Grid"/>
    <w:basedOn w:val="1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character" w:customStyle="1" w:styleId="15">
    <w:name w:val="标题 1 Char"/>
    <w:basedOn w:val="12"/>
    <w:link w:val="2"/>
    <w:qFormat/>
    <w:uiPriority w:val="9"/>
    <w:rPr>
      <w:b/>
      <w:bCs/>
      <w:kern w:val="44"/>
      <w:sz w:val="44"/>
      <w:szCs w:val="44"/>
    </w:rPr>
  </w:style>
  <w:style w:type="character" w:customStyle="1" w:styleId="16">
    <w:name w:val="未处理的提及1"/>
    <w:basedOn w:val="12"/>
    <w:semiHidden/>
    <w:unhideWhenUsed/>
    <w:qFormat/>
    <w:uiPriority w:val="99"/>
    <w:rPr>
      <w:color w:val="605E5C"/>
      <w:shd w:val="clear" w:color="auto" w:fill="E1DFDD"/>
    </w:rPr>
  </w:style>
  <w:style w:type="character" w:customStyle="1" w:styleId="17">
    <w:name w:val="页眉 Char"/>
    <w:basedOn w:val="12"/>
    <w:link w:val="6"/>
    <w:qFormat/>
    <w:uiPriority w:val="99"/>
    <w:rPr>
      <w:sz w:val="18"/>
      <w:szCs w:val="18"/>
    </w:rPr>
  </w:style>
  <w:style w:type="character" w:customStyle="1" w:styleId="18">
    <w:name w:val="页脚 Char"/>
    <w:basedOn w:val="12"/>
    <w:link w:val="5"/>
    <w:qFormat/>
    <w:uiPriority w:val="99"/>
    <w:rPr>
      <w:sz w:val="18"/>
      <w:szCs w:val="18"/>
    </w:rPr>
  </w:style>
  <w:style w:type="character" w:customStyle="1" w:styleId="19">
    <w:name w:val="标题 Char"/>
    <w:basedOn w:val="12"/>
    <w:link w:val="8"/>
    <w:qFormat/>
    <w:uiPriority w:val="10"/>
    <w:rPr>
      <w:rFonts w:ascii="Arial" w:hAnsi="Arial" w:eastAsia="黑体" w:cs="Times New Roman"/>
      <w:sz w:val="52"/>
      <w:szCs w:val="52"/>
    </w:rPr>
  </w:style>
  <w:style w:type="character" w:customStyle="1" w:styleId="20">
    <w:name w:val="批注文字 Char"/>
    <w:basedOn w:val="12"/>
    <w:link w:val="3"/>
    <w:semiHidden/>
    <w:qFormat/>
    <w:uiPriority w:val="99"/>
  </w:style>
  <w:style w:type="character" w:customStyle="1" w:styleId="21">
    <w:name w:val="批注主题 Char"/>
    <w:basedOn w:val="20"/>
    <w:link w:val="9"/>
    <w:semiHidden/>
    <w:qFormat/>
    <w:uiPriority w:val="99"/>
    <w:rPr>
      <w:b/>
      <w:bCs/>
    </w:rPr>
  </w:style>
  <w:style w:type="character" w:customStyle="1" w:styleId="22">
    <w:name w:val="批注框文本 Char"/>
    <w:basedOn w:val="12"/>
    <w:link w:val="4"/>
    <w:semiHidden/>
    <w:qFormat/>
    <w:uiPriority w:val="99"/>
    <w:rPr>
      <w:sz w:val="18"/>
      <w:szCs w:val="18"/>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784</Words>
  <Characters>4470</Characters>
  <Lines>37</Lines>
  <Paragraphs>10</Paragraphs>
  <TotalTime>61</TotalTime>
  <ScaleCrop>false</ScaleCrop>
  <LinksUpToDate>false</LinksUpToDate>
  <CharactersWithSpaces>5244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2020-05-09T03:17:00Z</dcterms:created>
  <dc:creator>zhen liang</dc:creator>
  <cp:lastModifiedBy>沈</cp:lastModifiedBy>
  <dcterms:modified xsi:type="dcterms:W3CDTF">2022-03-29T14:13:13Z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B7BBE93F4C8444B1BA629495D403D888</vt:lpwstr>
  </property>
</Properties>
</file>