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学位论文开题报告评分表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291"/>
        <w:gridCol w:w="3393"/>
        <w:gridCol w:w="1199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5" w:hRule="atLeast"/>
          <w:jc w:val="center"/>
        </w:trPr>
        <w:tc>
          <w:tcPr>
            <w:tcW w:w="8414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10. </w:t>
            </w:r>
            <w:r>
              <w:rPr>
                <w:rFonts w:hint="eastAsia" w:eastAsia="华文中宋"/>
                <w:sz w:val="24"/>
              </w:rPr>
              <w:t>开题报告评审标准及评分表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hint="eastAsia" w:eastAsia="仿宋_GB2312"/>
                <w:b/>
                <w:szCs w:val="21"/>
              </w:rPr>
              <w:t>学号：     姓名：      所在院系：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评审内容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评审标准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评分等级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91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选题的科学价值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处于学科前沿的选题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30-22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一般化的选题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21-11</w:t>
            </w: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重复别人的工作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10-0</w:t>
            </w: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291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文献综述的质量评价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文献综述充分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20-16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文献综述一般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15-11</w:t>
            </w: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文献综述欠完善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10-0</w:t>
            </w:r>
          </w:p>
        </w:tc>
        <w:tc>
          <w:tcPr>
            <w:tcW w:w="9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291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研究的基础条件评价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已取得初步研究成果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10-8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已开展初步研究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7-4</w:t>
            </w: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研究尚未起步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3-0</w:t>
            </w: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291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选题的预期目标评价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属于该领域领先或先进水平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10-8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处于该领域较先进水平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7-4</w:t>
            </w: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水平一般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3-0</w:t>
            </w:r>
          </w:p>
        </w:tc>
        <w:tc>
          <w:tcPr>
            <w:tcW w:w="9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2291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研究方案、方法评价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研究方法和技术路线具体、可行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20-16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研究方法和技术路线基本可行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15-11</w:t>
            </w: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研究方法一般或存在问题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10-0</w:t>
            </w: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63" w:hRule="atLeast"/>
          <w:jc w:val="center"/>
        </w:trPr>
        <w:tc>
          <w:tcPr>
            <w:tcW w:w="61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229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完成选题的主要困难及对策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对主要问题的解决对策基本有效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5-3</w:t>
            </w:r>
          </w:p>
        </w:tc>
        <w:tc>
          <w:tcPr>
            <w:tcW w:w="92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找不到问题或无对策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2-0</w:t>
            </w:r>
          </w:p>
        </w:tc>
        <w:tc>
          <w:tcPr>
            <w:tcW w:w="9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1" w:hRule="atLeast"/>
          <w:jc w:val="center"/>
        </w:trPr>
        <w:tc>
          <w:tcPr>
            <w:tcW w:w="61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229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表达能力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表达清楚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5-3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93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表达不清楚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2-0</w:t>
            </w: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835" w:hRule="atLeast"/>
          <w:jc w:val="center"/>
        </w:trPr>
        <w:tc>
          <w:tcPr>
            <w:tcW w:w="841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华文中宋"/>
                <w:b/>
                <w:sz w:val="24"/>
                <w:u w:val="single"/>
              </w:rPr>
            </w:pPr>
            <w:r>
              <w:rPr>
                <w:rFonts w:hint="eastAsia" w:eastAsia="华文中宋"/>
                <w:sz w:val="24"/>
              </w:rPr>
              <w:t xml:space="preserve">                                                      </w:t>
            </w:r>
            <w:r>
              <w:rPr>
                <w:rFonts w:hint="eastAsia" w:eastAsia="华文中宋"/>
                <w:b/>
                <w:sz w:val="24"/>
              </w:rPr>
              <w:t>总分</w:t>
            </w:r>
            <w:r>
              <w:rPr>
                <w:rFonts w:hint="eastAsia" w:eastAsia="华文中宋"/>
                <w:b/>
                <w:sz w:val="24"/>
                <w:u w:val="single"/>
              </w:rPr>
              <w:t xml:space="preserve">          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华文中宋"/>
                <w:sz w:val="24"/>
              </w:rPr>
              <w:t>论证小组成员签名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cef1de1b-2550-49c2-83fe-35e210c06d70"/>
  </w:docVars>
  <w:rsids>
    <w:rsidRoot w:val="43462C98"/>
    <w:rsid w:val="231968DA"/>
    <w:rsid w:val="30013B36"/>
    <w:rsid w:val="3E264796"/>
    <w:rsid w:val="43462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367</Characters>
  <Lines>0</Lines>
  <Paragraphs>0</Paragraphs>
  <TotalTime>0</TotalTime>
  <ScaleCrop>false</ScaleCrop>
  <LinksUpToDate>false</LinksUpToDate>
  <CharactersWithSpaces>451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2016-09-01T06:36:00Z</dcterms:created>
  <dc:creator>lenovo</dc:creator>
  <cp:lastModifiedBy>青春呐喊</cp:lastModifiedBy>
  <cp:lastPrinted>2025-03-21T02:54:05Z</cp:lastPrinted>
  <dcterms:modified xsi:type="dcterms:W3CDTF">2025-03-21T03:08:37Z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7D1944F7CB3D49ADA5F4AD02B770D0CC</vt:lpwstr>
  </property>
</Properties>
</file>