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学位申请系统操作指南（学院管理员端）</w:t>
      </w:r>
    </w:p>
    <w:p>
      <w:pPr>
        <w:adjustRightInd w:val="0"/>
        <w:snapToGrid w:val="0"/>
        <w:spacing w:line="580" w:lineRule="exact"/>
        <w:rPr>
          <w:rFonts w:hint="default" w:ascii="Times New Roman" w:hAnsi="Times New Roman" w:eastAsia="仿宋" w:cs="Times New Roman"/>
          <w:szCs w:val="32"/>
        </w:rPr>
      </w:pPr>
    </w:p>
    <w:p>
      <w:pPr>
        <w:pStyle w:val="4"/>
        <w:widowControl/>
        <w:spacing w:before="0" w:beforeAutospacing="0" w:after="0" w:afterAutospacing="0" w:line="56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一、系统登录</w:t>
      </w:r>
    </w:p>
    <w:p>
      <w:pPr>
        <w:widowControl/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1.登录“http://210.45.96.114/gmis/login.aspx”进入安徽医科大学研究生教育综合管理服务系统（教师服务），用研究生教育综合管理服务系统中已有的账号和密码登录。</w:t>
      </w:r>
    </w:p>
    <w:p>
      <w:pPr>
        <w:widowControl/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2.若账号有不同角色（导师组或研究生培养单位管理员等），请选择正确的角色登录系统（图1）。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pict>
          <v:shape id="_x0000_s1053" o:spid="_x0000_s1053" o:spt="75" type="#_x0000_t75" style="position:absolute;left:0pt;margin-left:69.8pt;margin-top:4.4pt;height:78.75pt;width:304.5pt;mso-wrap-distance-bottom:0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4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3.进入系统后，可点击右上角“修改密码”（图2），进行密码修改，请务必牢记自己修改后的新密码。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pict>
          <v:shape id="_x0000_s1042" o:spid="_x0000_s1042" o:spt="75" type="#_x0000_t75" style="position:absolute;left:0pt;margin-left:107.3pt;margin-top:4.4pt;height:27pt;width:216pt;mso-wrap-distance-bottom:0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图2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若本学院学生、导师或教研室管理员忘记密码，可点击“系统管理”-“用户权限设置”-“教师密码初始化”或“学生密码初始化”进行重置（图3）。</w:t>
      </w:r>
    </w:p>
    <w:p>
      <w:pPr>
        <w:widowControl/>
        <w:spacing w:line="560" w:lineRule="exact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54" o:spid="_x0000_s1054" o:spt="75" type="#_x0000_t75" style="position:absolute;left:0pt;margin-left:78.3pt;margin-top:7.2pt;height:56pt;width:264.45pt;mso-wrap-distance-bottom:0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图3</w:t>
      </w:r>
    </w:p>
    <w:p>
      <w:pPr>
        <w:pStyle w:val="4"/>
        <w:widowControl/>
        <w:spacing w:before="0" w:beforeAutospacing="0" w:after="0" w:afterAutospacing="0" w:line="560" w:lineRule="exac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二、学位申请信息审核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4.点击界面左上角处“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学位管理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”模块（图3），在左侧下拉菜单里点击“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分委会学位管理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”（图4），审核本学院学位申请信息。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pict>
          <v:shape id="_x0000_s1051" o:spid="_x0000_s1051" o:spt="75" type="#_x0000_t75" style="position:absolute;left:0pt;margin-left:101.3pt;margin-top:2.45pt;height:65.8pt;width:237.1pt;mso-wrap-distance-bottom:0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图3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pict>
          <v:shape id="_x0000_s1055" o:spid="_x0000_s1055" o:spt="75" type="#_x0000_t75" style="position:absolute;left:0pt;margin-left:168.45pt;margin-top:11.15pt;height:177.8pt;width:101pt;mso-wrap-distance-bottom:0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图4</w:t>
      </w:r>
    </w:p>
    <w:p>
      <w:pPr>
        <w:widowControl/>
        <w:numPr>
          <w:ilvl w:val="0"/>
          <w:numId w:val="0"/>
        </w:numPr>
        <w:spacing w:line="560" w:lineRule="exact"/>
        <w:ind w:firstLine="41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pict>
          <v:shape id="_x0000_s1056" o:spid="_x0000_s1056" o:spt="75" type="#_x0000_t75" style="position:absolute;left:0pt;margin-left:164.7pt;margin-top:89.65pt;height:74.25pt;width:113.25pt;mso-wrap-distance-bottom:0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topAndBottom"/>
          </v:shape>
        </w:pic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5.点击“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分委会信息管理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”，维护本学院分委会信息。点击“新增”或“修改”（图5），填写本学院分委会名称、总人数、管理院系等信息（图6）。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图5</w:t>
      </w:r>
    </w:p>
    <w:p>
      <w:pPr>
        <w:widowControl/>
        <w:spacing w:line="560" w:lineRule="exact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widowControl/>
        <w:spacing w:line="560" w:lineRule="exact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58" o:spid="_x0000_s1058" o:spt="75" alt="1697599551213" type="#_x0000_t75" style="position:absolute;left:0pt;margin-left:116.3pt;margin-top:6.85pt;height:166.5pt;width:210.2pt;mso-wrap-distance-bottom:0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10" cropright="229f" cropbottom="6319f" o:title="1697599551213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图6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下拉页面，在“学历生”板块选中“全日制硕士”“全日制博士”（含非全硕士、博士）“硕博连读（硕）”“硕博连读（博）”四种类型（图7）</w:t>
      </w:r>
    </w:p>
    <w:p>
      <w:pPr>
        <w:widowControl/>
        <w:spacing w:line="560" w:lineRule="exact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59" o:spid="_x0000_s1059" o:spt="75" type="#_x0000_t75" style="position:absolute;left:0pt;margin-left:88.8pt;margin-top:5.4pt;height:70.95pt;width:273.8pt;mso-wrap-distance-bottom:0pt;mso-wrap-distance-top:0pt;z-index:251667456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图7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继续下拉页面，找到本学院，点击“专业全选”如图8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61" o:spid="_x0000_s1061" o:spt="75" type="#_x0000_t75" style="position:absolute;left:0pt;margin-left:98.55pt;margin-top:6.75pt;height:140.3pt;width:240.1pt;mso-wrap-distance-bottom:0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图8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完成后页面拉到右上角，点击“保存”。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6.可在“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分委会学位管理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”-“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学生发表论文查看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”、“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学生国基金项目查看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”（图6），通过筛选年级或学号/姓名，下载并审核学生发表论文或国自然材料是否符合学位授予条件。</w:t>
      </w:r>
    </w:p>
    <w:p>
      <w:pPr>
        <w:widowControl/>
        <w:numPr>
          <w:ilvl w:val="0"/>
          <w:numId w:val="0"/>
        </w:numPr>
        <w:spacing w:line="560" w:lineRule="exact"/>
        <w:jc w:val="center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pict>
          <v:shape id="_x0000_s1071" o:spid="_x0000_s1071" o:spt="75" alt="1697763260246" type="#_x0000_t75" style="position:absolute;left:0pt;margin-left:159.8pt;margin-top:8.15pt;height:49.5pt;width:120pt;mso-wrap-distance-bottom:0pt;mso-wrap-distance-top:0pt;z-index:251676672;mso-width-relative:page;mso-height-relative:page;" filled="f" o:preferrelative="t" stroked="f" coordsize="21600,21600">
            <v:path/>
            <v:fill on="f" focussize="0,0"/>
            <v:stroke on="f"/>
            <v:imagedata r:id="rId13" o:title="1697763260246"/>
            <o:lock v:ext="edit" aspectratio="t"/>
            <w10:wrap type="topAndBottom"/>
          </v:shape>
        </w:pic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图6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7.点击“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学位申请审核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”，可通过筛选“所属专业”、“学位类型”或搜索学号/姓名筛选学位申请信息。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可在列表中点击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学生姓名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，查看学生基本信息、盲审与答辩结果、成绩学分、发表文章与国自然等信息。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下载附件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”或选中所有点击“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导出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”（图7），下载所有学生学位论文进行审核，确保学位论文为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最终版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，并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已签署独创性声明与使用授权声明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pacing w:line="560" w:lineRule="exact"/>
        <w:jc w:val="center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</w:t>
      </w:r>
      <w:r>
        <w:pict>
          <v:shape id="_x0000_s1047" o:spid="_x0000_s1047" o:spt="75" type="#_x0000_t75" style="position:absolute;left:0pt;margin-left:107.25pt;margin-top:6.9pt;height:80.15pt;width:238.05pt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7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确定学生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符合学位申请条件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，审核无误后点击“审核通过”或“审核不通过”。</w:t>
      </w: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 w:line="560" w:lineRule="exact"/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 w:line="560" w:lineRule="exact"/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 w:line="560" w:lineRule="exact"/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 w:line="560" w:lineRule="exact"/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三、分委会讨论</w:t>
      </w: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 w:line="560" w:lineRule="exact"/>
        <w:ind w:firstLine="632" w:firstLineChars="20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8.点击“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生成上会讨论名单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”（图8），选择“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学位类型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”（图9）分类型生成上会讨论名单表，选择“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未上会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年度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”与“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批次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”（图10）。</w:t>
      </w:r>
    </w:p>
    <w:p>
      <w:pPr>
        <w:pStyle w:val="4"/>
        <w:widowControl/>
        <w:numPr>
          <w:ilvl w:val="0"/>
          <w:numId w:val="0"/>
        </w:numPr>
        <w:spacing w:before="0" w:beforeAutospacing="0" w:after="0" w:afterAutospacing="0" w:line="560" w:lineRule="exact"/>
        <w:ind w:firstLine="1580" w:firstLineChars="50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pict>
          <v:shape id="_x0000_s1062" o:spid="_x0000_s1062" o:spt="75" alt="1697617112804" type="#_x0000_t75" style="position:absolute;left:0pt;margin-left:30.8pt;margin-top:13.35pt;height:102pt;width:94pt;mso-wrap-distance-bottom:0pt;mso-wrap-distance-top:0pt;z-index:251669504;mso-width-relative:page;mso-height-relative:page;" filled="f" o:preferrelative="t" stroked="f" coordsize="21600,21600">
            <v:path/>
            <v:fill on="f" focussize="0,0"/>
            <v:stroke on="f"/>
            <v:imagedata r:id="rId15" o:title="1697617112804"/>
            <o:lock v:ext="edit" aspectratio="t"/>
            <w10:wrap type="topAndBottom"/>
          </v:shape>
        </w:pic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pict>
          <v:shape id="_x0000_s1064" o:spid="_x0000_s1064" o:spt="75" alt="1697617732500" type="#_x0000_t75" style="position:absolute;left:0pt;margin-left:317.25pt;margin-top:23.35pt;height:61.5pt;width:141.6pt;mso-wrap-distance-bottom:0pt;mso-wrap-distance-top:0pt;z-index:251671552;mso-width-relative:page;mso-height-relative:page;" filled="f" o:preferrelative="t" stroked="f" coordsize="21600,21600">
            <v:path/>
            <v:fill on="f" focussize="0,0"/>
            <v:stroke on="f"/>
            <v:imagedata r:id="rId16" o:title="1697617732500"/>
            <o:lock v:ext="edit" aspectratio="t"/>
            <w10:wrap type="topAndBottom"/>
          </v:shape>
        </w:pic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pict>
          <v:shape id="_x0000_s1063" o:spid="_x0000_s1063" o:spt="75" alt="1697617445070" type="#_x0000_t75" style="position:absolute;left:0pt;margin-left:156.65pt;margin-top:9.3pt;height:88.6pt;width:134.3pt;mso-wrap-distance-bottom:0pt;mso-wrap-distance-top:0pt;z-index:251670528;mso-width-relative:page;mso-height-relative:page;" filled="f" o:preferrelative="t" stroked="f" coordsize="21600,21600">
            <v:path/>
            <v:fill on="f" focussize="0,0"/>
            <v:stroke on="f"/>
            <v:imagedata r:id="rId17" o:title="1697617445070"/>
            <o:lock v:ext="edit" aspectratio="t"/>
            <w10:wrap type="topAndBottom"/>
          </v:shape>
        </w:pic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图8                    图9                        图10</w:t>
      </w:r>
    </w:p>
    <w:p>
      <w:pPr>
        <w:widowControl/>
        <w:numPr>
          <w:ilvl w:val="0"/>
          <w:numId w:val="0"/>
        </w:numPr>
        <w:spacing w:line="56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-SA"/>
        </w:rPr>
        <w:t>提示：“批次”指本年度进行的第几次学位授予工作，一般每年6月学位授予为第一批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选中所有，点击“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生成讨论名单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”（图11）。</w:t>
      </w:r>
    </w:p>
    <w:p>
      <w:pPr>
        <w:widowControl/>
        <w:numPr>
          <w:ilvl w:val="0"/>
          <w:numId w:val="0"/>
        </w:numPr>
        <w:spacing w:line="560" w:lineRule="exact"/>
        <w:ind w:firstLine="472" w:firstLineChars="200"/>
        <w:jc w:val="center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-SA"/>
        </w:rPr>
      </w:pPr>
      <w:r>
        <w:rPr>
          <w:rFonts w:hint="default" w:asciiTheme="majorEastAsia" w:hAnsiTheme="majorEastAsia" w:eastAsiaTheme="majorEastAsia" w:cstheme="majorEastAsia"/>
          <w:kern w:val="0"/>
          <w:sz w:val="24"/>
          <w:szCs w:val="24"/>
          <w:lang w:val="en-US" w:eastAsia="zh-CN" w:bidi="ar-SA"/>
        </w:rPr>
        <w:pict>
          <v:shape id="_x0000_s1065" o:spid="_x0000_s1065" o:spt="75" alt="1697617977548" type="#_x0000_t75" style="position:absolute;left:0pt;margin-left:122.3pt;margin-top:10.4pt;height:50pt;width:237.3pt;mso-wrap-distance-bottom:0pt;mso-wrap-distance-top:0pt;z-index:251672576;mso-width-relative:page;mso-height-relative:page;" filled="f" o:preferrelative="t" stroked="f" coordsize="21600,21600">
            <v:path/>
            <v:fill on="f" focussize="0,0"/>
            <v:stroke on="f"/>
            <v:imagedata r:id="rId18" o:title="1697617977548"/>
            <o:lock v:ext="edit" aspectratio="t"/>
            <w10:wrap type="topAndBottom"/>
          </v:shape>
        </w:pic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-SA"/>
        </w:rPr>
        <w:t>图11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9.点击“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讨论结果录入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”（图12），选择本次分委会上会的年度、批次、学位类型，查询已生成的讨论名单，点击导出数据，导出分委会上会用表格（此时状态为“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未讨论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”）。</w:t>
      </w:r>
    </w:p>
    <w:p>
      <w:pPr>
        <w:widowControl/>
        <w:numPr>
          <w:ilvl w:val="0"/>
          <w:numId w:val="0"/>
        </w:numPr>
        <w:spacing w:line="560" w:lineRule="exact"/>
        <w:ind w:firstLine="412" w:firstLineChars="200"/>
        <w:jc w:val="center"/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-SA"/>
        </w:rPr>
      </w:pPr>
      <w:r>
        <w:pict>
          <v:shape id="_x0000_s1067" o:spid="_x0000_s1067" o:spt="75" type="#_x0000_t75" style="position:absolute;left:0pt;margin-left:-59.25pt;margin-top:5.4pt;height:66.45pt;width:570.5pt;mso-wrap-distance-bottom:0pt;mso-wrap-distance-top:0pt;z-index:251673600;mso-width-relative:page;mso-height-relative:page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topAndBottom"/>
          </v:shape>
        </w:pic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lang w:val="en-US" w:eastAsia="zh-CN" w:bidi="ar-SA"/>
        </w:rPr>
        <w:t>图12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9.分委会后，录入讨论结果。点击“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讨论结果录入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”，录入会议投票结果（图13），可以点击“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批量更新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”批量录入结果，或点击列表右侧“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录入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”单独录入（录入完成时本学院学位申请数据会送至学位办管理员端）。</w:t>
      </w:r>
    </w:p>
    <w:p>
      <w:pPr>
        <w:widowControl/>
        <w:numPr>
          <w:ilvl w:val="0"/>
          <w:numId w:val="0"/>
        </w:numPr>
        <w:spacing w:line="560" w:lineRule="exact"/>
        <w:ind w:firstLine="472" w:firstLineChars="200"/>
        <w:jc w:val="center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pict>
          <v:shape id="_x0000_s1068" o:spid="_x0000_s1068" o:spt="75" type="#_x0000_t75" style="position:absolute;left:0pt;margin-left:16.05pt;margin-top:10.1pt;height:28.05pt;width:441.8pt;mso-wrap-distance-bottom:0pt;mso-wrap-distance-top:0pt;z-index:251674624;mso-width-relative:page;mso-height-relative:page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topAndBottom"/>
          </v:shape>
        </w:pic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图13</w:t>
      </w:r>
      <w:bookmarkStart w:id="0" w:name="_GoBack"/>
      <w:bookmarkEnd w:id="0"/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both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录入后可在“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已讨论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”（图14）查询本学院学位授予结果，导出数据，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打印表格盖章后与学生学位申请纸质版材料同步交至校学位办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pacing w:line="560" w:lineRule="exact"/>
        <w:ind w:firstLine="412" w:firstLineChars="200"/>
        <w:jc w:val="center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pict>
          <v:shape id="_x0000_s1069" o:spid="_x0000_s1069" o:spt="75" type="#_x0000_t75" style="position:absolute;left:0pt;margin-left:159.3pt;margin-top:7.65pt;height:45.75pt;width:139.5pt;mso-wrap-distance-bottom:0pt;mso-wrap-distance-top:0pt;z-index:251675648;mso-width-relative:page;mso-height-relative:page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topAndBottom"/>
          </v:shape>
        </w:pic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图14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sectPr>
      <w:pgSz w:w="11906" w:h="16838"/>
      <w:pgMar w:top="2098" w:right="1531" w:bottom="1814" w:left="1531" w:header="851" w:footer="992" w:gutter="0"/>
      <w:cols w:space="425" w:num="1"/>
      <w:docGrid w:type="linesAndChars" w:linePitch="312" w:charSpace="-8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HorizontalSpacing w:val="103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AzOGI0MTZmZDU4MWJiMjAwY2QzOThhM2NjOWQzMjQifQ=="/>
  </w:docVars>
  <w:rsids>
    <w:rsidRoot w:val="002A10C7"/>
    <w:rsid w:val="00126670"/>
    <w:rsid w:val="001633A5"/>
    <w:rsid w:val="001C4D16"/>
    <w:rsid w:val="001D5A96"/>
    <w:rsid w:val="001E0564"/>
    <w:rsid w:val="002248F2"/>
    <w:rsid w:val="002A10C7"/>
    <w:rsid w:val="003544FF"/>
    <w:rsid w:val="003C17C7"/>
    <w:rsid w:val="003E3A48"/>
    <w:rsid w:val="00463730"/>
    <w:rsid w:val="00466EF6"/>
    <w:rsid w:val="0049389A"/>
    <w:rsid w:val="004D3A75"/>
    <w:rsid w:val="004F4A3D"/>
    <w:rsid w:val="00501BE1"/>
    <w:rsid w:val="005676E4"/>
    <w:rsid w:val="005B7166"/>
    <w:rsid w:val="005C40E2"/>
    <w:rsid w:val="006F3387"/>
    <w:rsid w:val="007313E8"/>
    <w:rsid w:val="007534C2"/>
    <w:rsid w:val="007C1373"/>
    <w:rsid w:val="007D676D"/>
    <w:rsid w:val="007E3963"/>
    <w:rsid w:val="008030A6"/>
    <w:rsid w:val="0080433D"/>
    <w:rsid w:val="008918D6"/>
    <w:rsid w:val="009155C3"/>
    <w:rsid w:val="00984419"/>
    <w:rsid w:val="00A14099"/>
    <w:rsid w:val="00A4391E"/>
    <w:rsid w:val="00A91F55"/>
    <w:rsid w:val="00AB6AAB"/>
    <w:rsid w:val="00B10B31"/>
    <w:rsid w:val="00B23151"/>
    <w:rsid w:val="00B256B5"/>
    <w:rsid w:val="00B30E4C"/>
    <w:rsid w:val="00B64FB4"/>
    <w:rsid w:val="00C233AC"/>
    <w:rsid w:val="00CB2CBE"/>
    <w:rsid w:val="00D52741"/>
    <w:rsid w:val="00D662BF"/>
    <w:rsid w:val="00D71164"/>
    <w:rsid w:val="00D9601B"/>
    <w:rsid w:val="00DA1A2F"/>
    <w:rsid w:val="00DC65A7"/>
    <w:rsid w:val="00EA0AC4"/>
    <w:rsid w:val="00EF0B01"/>
    <w:rsid w:val="00F47A66"/>
    <w:rsid w:val="00F773DF"/>
    <w:rsid w:val="00FB18EF"/>
    <w:rsid w:val="00FD7981"/>
    <w:rsid w:val="0122207D"/>
    <w:rsid w:val="017844A2"/>
    <w:rsid w:val="0449268B"/>
    <w:rsid w:val="05262F25"/>
    <w:rsid w:val="05744EE8"/>
    <w:rsid w:val="067238F7"/>
    <w:rsid w:val="06CE1DB6"/>
    <w:rsid w:val="07944DAE"/>
    <w:rsid w:val="08492667"/>
    <w:rsid w:val="08F420F8"/>
    <w:rsid w:val="099948FD"/>
    <w:rsid w:val="0E076237"/>
    <w:rsid w:val="0E7474D7"/>
    <w:rsid w:val="0EE356AD"/>
    <w:rsid w:val="0FA83AEC"/>
    <w:rsid w:val="11DC4572"/>
    <w:rsid w:val="13491607"/>
    <w:rsid w:val="15063063"/>
    <w:rsid w:val="193D1BFF"/>
    <w:rsid w:val="1A140879"/>
    <w:rsid w:val="1D9D637D"/>
    <w:rsid w:val="1E0A5972"/>
    <w:rsid w:val="1FDC762E"/>
    <w:rsid w:val="21751765"/>
    <w:rsid w:val="21A1280F"/>
    <w:rsid w:val="225F69F6"/>
    <w:rsid w:val="22723AE6"/>
    <w:rsid w:val="22C63C15"/>
    <w:rsid w:val="26516C63"/>
    <w:rsid w:val="277576B3"/>
    <w:rsid w:val="289A5E67"/>
    <w:rsid w:val="2AA900AA"/>
    <w:rsid w:val="2B2160A9"/>
    <w:rsid w:val="2BC42FF3"/>
    <w:rsid w:val="2C893B7A"/>
    <w:rsid w:val="2DBA6EAE"/>
    <w:rsid w:val="2FD87898"/>
    <w:rsid w:val="307D7689"/>
    <w:rsid w:val="32087FC3"/>
    <w:rsid w:val="332D5F33"/>
    <w:rsid w:val="35803E13"/>
    <w:rsid w:val="360E2FFA"/>
    <w:rsid w:val="36BB4C95"/>
    <w:rsid w:val="379E11AD"/>
    <w:rsid w:val="39755F3E"/>
    <w:rsid w:val="3C9012E0"/>
    <w:rsid w:val="3CF707A0"/>
    <w:rsid w:val="3D6B4C02"/>
    <w:rsid w:val="3E86737F"/>
    <w:rsid w:val="429B788A"/>
    <w:rsid w:val="43FA06C0"/>
    <w:rsid w:val="44926C98"/>
    <w:rsid w:val="46012DB8"/>
    <w:rsid w:val="46ED2EAC"/>
    <w:rsid w:val="48191D92"/>
    <w:rsid w:val="4A414B01"/>
    <w:rsid w:val="4C8F5E2B"/>
    <w:rsid w:val="4D073DAB"/>
    <w:rsid w:val="509B2592"/>
    <w:rsid w:val="552E3000"/>
    <w:rsid w:val="56FF2E93"/>
    <w:rsid w:val="58C3686E"/>
    <w:rsid w:val="5AAC3C56"/>
    <w:rsid w:val="5BC528FD"/>
    <w:rsid w:val="5C0276AD"/>
    <w:rsid w:val="60FF41BB"/>
    <w:rsid w:val="639F3A33"/>
    <w:rsid w:val="66B9460C"/>
    <w:rsid w:val="68142EB9"/>
    <w:rsid w:val="686772B0"/>
    <w:rsid w:val="6B9145AA"/>
    <w:rsid w:val="6BDF70C3"/>
    <w:rsid w:val="6DBA7549"/>
    <w:rsid w:val="6DE46522"/>
    <w:rsid w:val="718C6D0E"/>
    <w:rsid w:val="71C16BE1"/>
    <w:rsid w:val="747B7BA5"/>
    <w:rsid w:val="74884354"/>
    <w:rsid w:val="75641328"/>
    <w:rsid w:val="75DB7580"/>
    <w:rsid w:val="775546DD"/>
    <w:rsid w:val="784D1858"/>
    <w:rsid w:val="78A5095C"/>
    <w:rsid w:val="7A8F6491"/>
    <w:rsid w:val="7BEE5100"/>
    <w:rsid w:val="7DC162AC"/>
    <w:rsid w:val="7DE5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widowControl w:val="0"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7">
    <w:name w:val="页眉 字符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99"/>
    <w:rPr>
      <w:kern w:val="2"/>
      <w:sz w:val="18"/>
      <w:szCs w:val="18"/>
    </w:rPr>
  </w:style>
  <w:style w:type="paragraph" w:customStyle="1" w:styleId="9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3"/>
    <customShpInfo spid="_x0000_s1042"/>
    <customShpInfo spid="_x0000_s1054"/>
    <customShpInfo spid="_x0000_s1051"/>
    <customShpInfo spid="_x0000_s1055"/>
    <customShpInfo spid="_x0000_s1056"/>
    <customShpInfo spid="_x0000_s1058"/>
    <customShpInfo spid="_x0000_s1059"/>
    <customShpInfo spid="_x0000_s1061"/>
    <customShpInfo spid="_x0000_s1071"/>
    <customShpInfo spid="_x0000_s1047"/>
    <customShpInfo spid="_x0000_s1062"/>
    <customShpInfo spid="_x0000_s1064"/>
    <customShpInfo spid="_x0000_s1063"/>
    <customShpInfo spid="_x0000_s1065"/>
    <customShpInfo spid="_x0000_s1067"/>
    <customShpInfo spid="_x0000_s1068"/>
    <customShpInfo spid="_x0000_s106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1112</Words>
  <Characters>1167</Characters>
  <Lines>10</Lines>
  <Paragraphs>2</Paragraphs>
  <TotalTime>12</TotalTime>
  <ScaleCrop>false</ScaleCrop>
  <LinksUpToDate>false</LinksUpToDate>
  <CharactersWithSpaces>1215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2022-01-06T07:31:00Z</dcterms:created>
  <dc:creator>微软用户</dc:creator>
  <cp:lastModifiedBy>不努力就去死</cp:lastModifiedBy>
  <cp:lastPrinted>2023-10-13T02:16:00Z</cp:lastPrinted>
  <dcterms:modified xsi:type="dcterms:W3CDTF">2023-10-20T01:10:14Z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885AF2688428482E9F67470E6F27227B</vt:lpwstr>
  </property>
  <property fmtid="{D5CDD505-2E9C-101B-9397-08002B2CF9AE}" pid="4" name="commondata">
    <vt:lpwstr>eyJoZGlkIjoiZGZhYzRhNTNjYjlhMGU0NjJjOThhYWQ5ZjA0ZmZlZWUifQ==</vt:lpwstr>
  </property>
</Properties>
</file>